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042F" w14:textId="727CED9F" w:rsidR="00567B08" w:rsidRDefault="00817B13" w:rsidP="00567B08">
      <w:pPr>
        <w:rPr>
          <w:rFonts w:cs="Arial"/>
          <w:b/>
        </w:rPr>
      </w:pPr>
      <w:r>
        <w:rPr>
          <w:rFonts w:cs="Arial"/>
          <w:b/>
          <w:noProof/>
        </w:rPr>
        <mc:AlternateContent>
          <mc:Choice Requires="wps">
            <w:drawing>
              <wp:anchor distT="0" distB="0" distL="114300" distR="114300" simplePos="0" relativeHeight="251659264" behindDoc="0" locked="0" layoutInCell="1" allowOverlap="1" wp14:anchorId="7E57D92C" wp14:editId="6BD6564C">
                <wp:simplePos x="0" y="0"/>
                <wp:positionH relativeFrom="margin">
                  <wp:posOffset>3445510</wp:posOffset>
                </wp:positionH>
                <wp:positionV relativeFrom="paragraph">
                  <wp:posOffset>-513715</wp:posOffset>
                </wp:positionV>
                <wp:extent cx="2270760" cy="523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270760" cy="523875"/>
                        </a:xfrm>
                        <a:prstGeom prst="rect">
                          <a:avLst/>
                        </a:prstGeom>
                        <a:solidFill>
                          <a:schemeClr val="lt1"/>
                        </a:solidFill>
                        <a:ln w="6350">
                          <a:noFill/>
                        </a:ln>
                      </wps:spPr>
                      <wps:txbx>
                        <w:txbxContent>
                          <w:p w14:paraId="1785503C" w14:textId="77777777" w:rsidR="00567B08" w:rsidRPr="00632658" w:rsidRDefault="00567B08" w:rsidP="00567B08">
                            <w:pPr>
                              <w:rPr>
                                <w:b/>
                                <w:bCs/>
                                <w:sz w:val="36"/>
                                <w:szCs w:val="36"/>
                              </w:rPr>
                            </w:pPr>
                            <w:r w:rsidRPr="00632658">
                              <w:rPr>
                                <w:b/>
                                <w:bCs/>
                                <w:sz w:val="36"/>
                                <w:szCs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57D92C" id="_x0000_t202" coordsize="21600,21600" o:spt="202" path="m,l,21600r21600,l21600,xe">
                <v:stroke joinstyle="miter"/>
                <v:path gradientshapeok="t" o:connecttype="rect"/>
              </v:shapetype>
              <v:shape id="Text Box 2" o:spid="_x0000_s1026" type="#_x0000_t202" style="position:absolute;margin-left:271.3pt;margin-top:-40.45pt;width:178.8pt;height:41.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" fillcolor="white [3201]" stroked="f" strokeweight=".5pt">
                <v:textbox>
                  <w:txbxContent>
                    <w:p w14:paraId="1785503C" w14:textId="77777777" w:rsidR="00567B08" w:rsidRPr="00632658" w:rsidRDefault="00567B08" w:rsidP="00567B08">
                      <w:pPr>
                        <w:rPr>
                          <w:b/>
                          <w:bCs/>
                          <w:sz w:val="36"/>
                          <w:szCs w:val="36"/>
                        </w:rPr>
                      </w:pPr>
                      <w:r w:rsidRPr="00632658">
                        <w:rPr>
                          <w:b/>
                          <w:bCs/>
                          <w:sz w:val="36"/>
                          <w:szCs w:val="36"/>
                        </w:rPr>
                        <w:t>Job Description</w:t>
                      </w:r>
                    </w:p>
                  </w:txbxContent>
                </v:textbox>
                <w10:wrap anchorx="margin"/>
              </v:shape>
            </w:pict>
          </mc:Fallback>
        </mc:AlternateContent>
      </w:r>
      <w:r>
        <w:rPr>
          <w:rFonts w:cs="Arial"/>
          <w:b/>
          <w:noProof/>
        </w:rPr>
        <mc:AlternateContent>
          <mc:Choice Requires="wps">
            <w:drawing>
              <wp:anchor distT="0" distB="0" distL="114300" distR="114300" simplePos="0" relativeHeight="251662336" behindDoc="0" locked="0" layoutInCell="1" allowOverlap="1" wp14:anchorId="0BD8B3A2" wp14:editId="34A89D62">
                <wp:simplePos x="0" y="0"/>
                <wp:positionH relativeFrom="column">
                  <wp:posOffset>4434840</wp:posOffset>
                </wp:positionH>
                <wp:positionV relativeFrom="paragraph">
                  <wp:posOffset>-1207135</wp:posOffset>
                </wp:positionV>
                <wp:extent cx="1691640" cy="67056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1C8D5BD1" w14:textId="24F671B0" w:rsidR="00817B13" w:rsidRDefault="00817B13">
                            <w:r>
                              <w:rPr>
                                <w:noProof/>
                              </w:rPr>
                              <w:drawing>
                                <wp:inline distT="0" distB="0" distL="0" distR="0" wp14:anchorId="1D742FDA" wp14:editId="1E5DFC06">
                                  <wp:extent cx="1395730" cy="533451"/>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B3A2" id="Text Box 1" o:spid="_x0000_s1027" type="#_x0000_t202" style="position:absolute;margin-left:349.2pt;margin-top:-95.05pt;width:133.2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" fillcolor="white [3201]" stroked="f" strokeweight=".5pt">
                <v:textbox>
                  <w:txbxContent>
                    <w:p w14:paraId="1C8D5BD1" w14:textId="24F671B0" w:rsidR="00817B13" w:rsidRDefault="00817B13">
                      <w:r>
                        <w:rPr>
                          <w:noProof/>
                        </w:rPr>
                        <w:drawing>
                          <wp:inline distT="0" distB="0" distL="0" distR="0" wp14:anchorId="1D742FDA" wp14:editId="1E5DFC06">
                            <wp:extent cx="1395730" cy="533451"/>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03"/>
      </w:tblGrid>
      <w:tr w:rsidR="00567B08" w:rsidRPr="00975354" w14:paraId="678C68A6" w14:textId="77777777" w:rsidTr="00AA18DD">
        <w:trPr>
          <w:trHeight w:val="557"/>
        </w:trPr>
        <w:tc>
          <w:tcPr>
            <w:tcW w:w="2013" w:type="dxa"/>
            <w:vAlign w:val="center"/>
          </w:tcPr>
          <w:p w14:paraId="66C6F18D" w14:textId="02DCA5B3" w:rsidR="00567B08" w:rsidRPr="00975354" w:rsidRDefault="00567B08" w:rsidP="0031079E">
            <w:pPr>
              <w:rPr>
                <w:rFonts w:cs="Arial"/>
                <w:b/>
              </w:rPr>
            </w:pPr>
            <w:r w:rsidRPr="00975354">
              <w:rPr>
                <w:rFonts w:cs="Arial"/>
                <w:b/>
              </w:rPr>
              <w:t>Post Title:</w:t>
            </w:r>
          </w:p>
        </w:tc>
        <w:tc>
          <w:tcPr>
            <w:tcW w:w="7003" w:type="dxa"/>
            <w:vAlign w:val="center"/>
          </w:tcPr>
          <w:p w14:paraId="792DA7D4" w14:textId="368D451A" w:rsidR="00567B08" w:rsidRPr="00975354" w:rsidRDefault="00567B08" w:rsidP="0031079E">
            <w:pPr>
              <w:rPr>
                <w:rFonts w:cs="Arial"/>
                <w:b/>
              </w:rPr>
            </w:pPr>
            <w:r w:rsidRPr="00975354">
              <w:rPr>
                <w:rFonts w:cs="Arial"/>
                <w:b/>
              </w:rPr>
              <w:t xml:space="preserve">Learning </w:t>
            </w:r>
            <w:r>
              <w:rPr>
                <w:rFonts w:cs="Arial"/>
                <w:b/>
              </w:rPr>
              <w:t>&amp;</w:t>
            </w:r>
            <w:r w:rsidRPr="00975354">
              <w:rPr>
                <w:rFonts w:cs="Arial"/>
                <w:b/>
              </w:rPr>
              <w:t xml:space="preserve"> Engagement Officer</w:t>
            </w:r>
            <w:r w:rsidR="00B917E9">
              <w:rPr>
                <w:rFonts w:cs="Arial"/>
                <w:b/>
              </w:rPr>
              <w:t xml:space="preserve"> (Outreach Lead)</w:t>
            </w:r>
          </w:p>
        </w:tc>
      </w:tr>
      <w:tr w:rsidR="00567B08" w:rsidRPr="00975354" w14:paraId="77461C8D" w14:textId="77777777" w:rsidTr="00AA18DD">
        <w:trPr>
          <w:trHeight w:val="557"/>
        </w:trPr>
        <w:tc>
          <w:tcPr>
            <w:tcW w:w="2013" w:type="dxa"/>
            <w:vAlign w:val="center"/>
          </w:tcPr>
          <w:p w14:paraId="21F7F9A1" w14:textId="15128749" w:rsidR="00567B08" w:rsidRPr="00975354" w:rsidRDefault="00567B08" w:rsidP="0031079E">
            <w:pPr>
              <w:rPr>
                <w:rFonts w:cs="Arial"/>
                <w:b/>
              </w:rPr>
            </w:pPr>
            <w:r w:rsidRPr="00975354">
              <w:rPr>
                <w:rFonts w:cs="Arial"/>
                <w:b/>
              </w:rPr>
              <w:t>Grade:</w:t>
            </w:r>
          </w:p>
        </w:tc>
        <w:tc>
          <w:tcPr>
            <w:tcW w:w="7003" w:type="dxa"/>
            <w:vAlign w:val="center"/>
          </w:tcPr>
          <w:p w14:paraId="41305BFF" w14:textId="5B80A68F" w:rsidR="00567B08" w:rsidRPr="00975354" w:rsidRDefault="00567B08" w:rsidP="0031079E">
            <w:pPr>
              <w:rPr>
                <w:rFonts w:cs="Arial"/>
                <w:b/>
              </w:rPr>
            </w:pPr>
            <w:r w:rsidRPr="00975354">
              <w:rPr>
                <w:rFonts w:cs="Arial"/>
                <w:b/>
              </w:rPr>
              <w:t>£25,000</w:t>
            </w:r>
            <w:r>
              <w:rPr>
                <w:rFonts w:cs="Arial"/>
                <w:b/>
              </w:rPr>
              <w:t xml:space="preserve"> – £28,000</w:t>
            </w:r>
            <w:r w:rsidR="00C4130F">
              <w:rPr>
                <w:rFonts w:cs="Arial"/>
                <w:b/>
              </w:rPr>
              <w:t xml:space="preserve"> (pro rata)</w:t>
            </w:r>
          </w:p>
        </w:tc>
      </w:tr>
      <w:tr w:rsidR="00567B08" w:rsidRPr="00975354" w14:paraId="3F43B1CD" w14:textId="77777777" w:rsidTr="00AA18DD">
        <w:trPr>
          <w:trHeight w:val="551"/>
        </w:trPr>
        <w:tc>
          <w:tcPr>
            <w:tcW w:w="2013" w:type="dxa"/>
            <w:vAlign w:val="center"/>
          </w:tcPr>
          <w:p w14:paraId="526C3400" w14:textId="06B97D8F" w:rsidR="00567B08" w:rsidRPr="00975354" w:rsidRDefault="00567B08" w:rsidP="0031079E">
            <w:pPr>
              <w:rPr>
                <w:rFonts w:cs="Arial"/>
                <w:b/>
              </w:rPr>
            </w:pPr>
            <w:r w:rsidRPr="00975354">
              <w:rPr>
                <w:rFonts w:cs="Arial"/>
                <w:b/>
              </w:rPr>
              <w:t>Reporting to:</w:t>
            </w:r>
          </w:p>
        </w:tc>
        <w:tc>
          <w:tcPr>
            <w:tcW w:w="7003" w:type="dxa"/>
            <w:vAlign w:val="center"/>
          </w:tcPr>
          <w:p w14:paraId="1C13D0F3" w14:textId="77777777" w:rsidR="00567B08" w:rsidRPr="00975354" w:rsidRDefault="00567B08" w:rsidP="0031079E">
            <w:pPr>
              <w:rPr>
                <w:rFonts w:cs="Arial"/>
                <w:b/>
              </w:rPr>
            </w:pPr>
            <w:r w:rsidRPr="00975354">
              <w:rPr>
                <w:rFonts w:cs="Arial"/>
                <w:b/>
              </w:rPr>
              <w:t>Museum Manager</w:t>
            </w:r>
          </w:p>
        </w:tc>
      </w:tr>
      <w:tr w:rsidR="00567B08" w:rsidRPr="00975354" w14:paraId="180B3E31" w14:textId="77777777" w:rsidTr="00AA18DD">
        <w:trPr>
          <w:trHeight w:val="559"/>
        </w:trPr>
        <w:tc>
          <w:tcPr>
            <w:tcW w:w="2013" w:type="dxa"/>
            <w:vAlign w:val="center"/>
          </w:tcPr>
          <w:p w14:paraId="2418CC82" w14:textId="21B39B6F" w:rsidR="00567B08" w:rsidRPr="00975354" w:rsidRDefault="00567B08" w:rsidP="0031079E">
            <w:pPr>
              <w:rPr>
                <w:rFonts w:cs="Arial"/>
                <w:b/>
              </w:rPr>
            </w:pPr>
            <w:r w:rsidRPr="00975354">
              <w:rPr>
                <w:rFonts w:cs="Arial"/>
                <w:b/>
              </w:rPr>
              <w:t>Working hours:</w:t>
            </w:r>
          </w:p>
        </w:tc>
        <w:tc>
          <w:tcPr>
            <w:tcW w:w="7003" w:type="dxa"/>
            <w:vAlign w:val="center"/>
          </w:tcPr>
          <w:p w14:paraId="666A5351" w14:textId="46AF775F" w:rsidR="00567B08" w:rsidRPr="00F80B31" w:rsidRDefault="0033513C" w:rsidP="0031079E">
            <w:pPr>
              <w:rPr>
                <w:rFonts w:cs="Arial"/>
                <w:b/>
                <w:bCs/>
              </w:rPr>
            </w:pPr>
            <w:r>
              <w:rPr>
                <w:rFonts w:cs="Arial"/>
                <w:b/>
                <w:bCs/>
              </w:rPr>
              <w:t>Part time- 15-20 hours per week</w:t>
            </w:r>
          </w:p>
        </w:tc>
      </w:tr>
      <w:tr w:rsidR="00567B08" w:rsidRPr="00975354" w14:paraId="3CE772E4" w14:textId="77777777" w:rsidTr="00AA18DD">
        <w:trPr>
          <w:trHeight w:val="567"/>
        </w:trPr>
        <w:tc>
          <w:tcPr>
            <w:tcW w:w="2013" w:type="dxa"/>
            <w:vAlign w:val="center"/>
          </w:tcPr>
          <w:p w14:paraId="025DA9A2" w14:textId="77777777" w:rsidR="00567B08" w:rsidRPr="00975354" w:rsidRDefault="00567B08" w:rsidP="0031079E">
            <w:pPr>
              <w:rPr>
                <w:rFonts w:cs="Arial"/>
                <w:b/>
              </w:rPr>
            </w:pPr>
            <w:r>
              <w:rPr>
                <w:rFonts w:cs="Arial"/>
                <w:b/>
              </w:rPr>
              <w:t xml:space="preserve">Contract: </w:t>
            </w:r>
          </w:p>
        </w:tc>
        <w:tc>
          <w:tcPr>
            <w:tcW w:w="7003" w:type="dxa"/>
            <w:vAlign w:val="center"/>
          </w:tcPr>
          <w:p w14:paraId="0BEA7717" w14:textId="48DC1A06" w:rsidR="00567B08" w:rsidRPr="00F80B31" w:rsidRDefault="002E7A71" w:rsidP="0031079E">
            <w:pPr>
              <w:rPr>
                <w:rFonts w:cs="Arial"/>
                <w:b/>
                <w:bCs/>
              </w:rPr>
            </w:pPr>
            <w:proofErr w:type="gramStart"/>
            <w:r>
              <w:rPr>
                <w:rFonts w:cs="Arial"/>
                <w:b/>
                <w:bCs/>
              </w:rPr>
              <w:t>2 year</w:t>
            </w:r>
            <w:proofErr w:type="gramEnd"/>
            <w:r>
              <w:rPr>
                <w:rFonts w:cs="Arial"/>
                <w:b/>
                <w:bCs/>
              </w:rPr>
              <w:t xml:space="preserve"> Fixed Term</w:t>
            </w:r>
          </w:p>
        </w:tc>
      </w:tr>
      <w:tr w:rsidR="00C64D8B" w:rsidRPr="00975354" w14:paraId="1B357A0E" w14:textId="77777777" w:rsidTr="00AA18DD">
        <w:trPr>
          <w:trHeight w:val="567"/>
        </w:trPr>
        <w:tc>
          <w:tcPr>
            <w:tcW w:w="2013" w:type="dxa"/>
            <w:vAlign w:val="center"/>
          </w:tcPr>
          <w:p w14:paraId="32F899F8" w14:textId="4130DA88" w:rsidR="00C64D8B" w:rsidRDefault="00C64D8B" w:rsidP="0031079E">
            <w:pPr>
              <w:rPr>
                <w:rFonts w:cs="Arial"/>
                <w:b/>
              </w:rPr>
            </w:pPr>
            <w:r>
              <w:rPr>
                <w:rFonts w:cs="Arial"/>
                <w:b/>
              </w:rPr>
              <w:t>Closing Date:</w:t>
            </w:r>
          </w:p>
        </w:tc>
        <w:tc>
          <w:tcPr>
            <w:tcW w:w="7003" w:type="dxa"/>
            <w:vAlign w:val="center"/>
          </w:tcPr>
          <w:p w14:paraId="063786A7" w14:textId="6D982634" w:rsidR="00C64D8B" w:rsidRDefault="00C64D8B" w:rsidP="0031079E">
            <w:pPr>
              <w:rPr>
                <w:rFonts w:cs="Arial"/>
                <w:b/>
                <w:bCs/>
              </w:rPr>
            </w:pPr>
            <w:r>
              <w:rPr>
                <w:rFonts w:cs="Arial"/>
                <w:b/>
                <w:bCs/>
              </w:rPr>
              <w:t>Midnight 5</w:t>
            </w:r>
            <w:r w:rsidRPr="008D56E0">
              <w:rPr>
                <w:rFonts w:cs="Arial"/>
                <w:b/>
                <w:bCs/>
                <w:vertAlign w:val="superscript"/>
              </w:rPr>
              <w:t>th</w:t>
            </w:r>
            <w:r>
              <w:rPr>
                <w:rFonts w:cs="Arial"/>
                <w:b/>
                <w:bCs/>
              </w:rPr>
              <w:t xml:space="preserve"> October 2022</w:t>
            </w:r>
          </w:p>
        </w:tc>
      </w:tr>
      <w:tr w:rsidR="00567B08" w:rsidRPr="00975354" w14:paraId="2BBACF86" w14:textId="77777777" w:rsidTr="00AA18DD">
        <w:trPr>
          <w:trHeight w:val="1268"/>
        </w:trPr>
        <w:tc>
          <w:tcPr>
            <w:tcW w:w="2013" w:type="dxa"/>
          </w:tcPr>
          <w:p w14:paraId="162F5DE3" w14:textId="77777777" w:rsidR="00567B08" w:rsidRPr="00975354" w:rsidRDefault="00567B08" w:rsidP="0031079E">
            <w:pPr>
              <w:rPr>
                <w:rFonts w:cs="Arial"/>
                <w:b/>
              </w:rPr>
            </w:pPr>
            <w:r w:rsidRPr="00975354">
              <w:rPr>
                <w:rFonts w:cs="Arial"/>
                <w:b/>
              </w:rPr>
              <w:t>Job Purpose:</w:t>
            </w:r>
          </w:p>
          <w:p w14:paraId="323184C3" w14:textId="77777777" w:rsidR="00567B08" w:rsidRPr="00975354" w:rsidRDefault="00567B08" w:rsidP="0031079E">
            <w:pPr>
              <w:rPr>
                <w:rFonts w:cs="Arial"/>
                <w:b/>
              </w:rPr>
            </w:pPr>
          </w:p>
        </w:tc>
        <w:tc>
          <w:tcPr>
            <w:tcW w:w="7003" w:type="dxa"/>
          </w:tcPr>
          <w:p w14:paraId="30BF08A1" w14:textId="0A75AFA6" w:rsidR="00567B08" w:rsidRPr="00B11EED" w:rsidRDefault="00817B13" w:rsidP="0031079E">
            <w:pPr>
              <w:rPr>
                <w:rFonts w:cs="Arial"/>
                <w:bCs/>
                <w:sz w:val="22"/>
                <w:szCs w:val="22"/>
              </w:rPr>
            </w:pPr>
            <w:r>
              <w:rPr>
                <w:rFonts w:cs="Arial"/>
                <w:bCs/>
                <w:sz w:val="22"/>
                <w:szCs w:val="22"/>
              </w:rPr>
              <w:t>Funded by the National Lottery Heritage Fund</w:t>
            </w:r>
            <w:r w:rsidR="00AA18DD">
              <w:rPr>
                <w:rFonts w:cs="Arial"/>
                <w:bCs/>
                <w:sz w:val="22"/>
                <w:szCs w:val="22"/>
              </w:rPr>
              <w:t xml:space="preserve"> the Learning &amp; Engagement Officer</w:t>
            </w:r>
            <w:r w:rsidR="00012142">
              <w:rPr>
                <w:rFonts w:cs="Arial"/>
                <w:bCs/>
                <w:sz w:val="22"/>
                <w:szCs w:val="22"/>
              </w:rPr>
              <w:t xml:space="preserve"> (Outreach Lead)</w:t>
            </w:r>
            <w:r w:rsidR="00AA18DD">
              <w:rPr>
                <w:rFonts w:cs="Arial"/>
                <w:bCs/>
                <w:sz w:val="22"/>
                <w:szCs w:val="22"/>
              </w:rPr>
              <w:t xml:space="preserve"> is required t</w:t>
            </w:r>
            <w:r w:rsidR="00567B08" w:rsidRPr="00B11EED">
              <w:rPr>
                <w:rFonts w:cs="Arial"/>
                <w:bCs/>
                <w:sz w:val="22"/>
                <w:szCs w:val="22"/>
              </w:rPr>
              <w:t>o work closely with the Museum</w:t>
            </w:r>
            <w:r w:rsidR="00012142">
              <w:rPr>
                <w:rFonts w:cs="Arial"/>
                <w:bCs/>
                <w:sz w:val="22"/>
                <w:szCs w:val="22"/>
              </w:rPr>
              <w:t xml:space="preserve"> and Heritage</w:t>
            </w:r>
            <w:r w:rsidR="00567B08" w:rsidRPr="00B11EED">
              <w:rPr>
                <w:rFonts w:cs="Arial"/>
                <w:bCs/>
                <w:sz w:val="22"/>
                <w:szCs w:val="22"/>
              </w:rPr>
              <w:t xml:space="preserve"> Manager and Head of Betteshanger Country Park t</w:t>
            </w:r>
            <w:r w:rsidR="005825C5">
              <w:rPr>
                <w:rFonts w:cs="Arial"/>
                <w:bCs/>
                <w:sz w:val="22"/>
                <w:szCs w:val="22"/>
              </w:rPr>
              <w:t>o</w:t>
            </w:r>
            <w:r w:rsidR="00567B08" w:rsidRPr="00B11EED">
              <w:rPr>
                <w:rFonts w:cs="Arial"/>
                <w:bCs/>
                <w:sz w:val="22"/>
                <w:szCs w:val="22"/>
              </w:rPr>
              <w:t xml:space="preserve"> deliver</w:t>
            </w:r>
            <w:r w:rsidR="00AA18DD">
              <w:rPr>
                <w:rFonts w:cs="Arial"/>
                <w:bCs/>
                <w:sz w:val="22"/>
                <w:szCs w:val="22"/>
              </w:rPr>
              <w:t>, embed and grow</w:t>
            </w:r>
            <w:r w:rsidR="00567B08" w:rsidRPr="00B11EED">
              <w:rPr>
                <w:rFonts w:cs="Arial"/>
                <w:bCs/>
                <w:sz w:val="22"/>
                <w:szCs w:val="22"/>
              </w:rPr>
              <w:t xml:space="preserve"> a dynamic and innovative learning and engagement programme for Kent Mining Museum as outlined in the</w:t>
            </w:r>
            <w:r w:rsidR="00277D1D">
              <w:rPr>
                <w:rFonts w:cs="Arial"/>
                <w:bCs/>
                <w:sz w:val="22"/>
                <w:szCs w:val="22"/>
              </w:rPr>
              <w:t xml:space="preserve"> NLHF agreed and approved</w:t>
            </w:r>
            <w:r w:rsidR="00567B08" w:rsidRPr="00B11EED">
              <w:rPr>
                <w:rFonts w:cs="Arial"/>
                <w:bCs/>
                <w:sz w:val="22"/>
                <w:szCs w:val="22"/>
              </w:rPr>
              <w:t xml:space="preserve"> Strategic Learning Plan.</w:t>
            </w:r>
          </w:p>
        </w:tc>
      </w:tr>
      <w:tr w:rsidR="00567B08" w:rsidRPr="00975354" w14:paraId="21BE1E9A" w14:textId="77777777" w:rsidTr="00AA18DD">
        <w:tc>
          <w:tcPr>
            <w:tcW w:w="2013" w:type="dxa"/>
          </w:tcPr>
          <w:p w14:paraId="38B802A6" w14:textId="77777777" w:rsidR="00567B08" w:rsidRPr="00975354" w:rsidRDefault="00567B08" w:rsidP="0031079E">
            <w:pPr>
              <w:rPr>
                <w:rFonts w:cs="Arial"/>
                <w:b/>
              </w:rPr>
            </w:pPr>
            <w:r>
              <w:rPr>
                <w:rFonts w:cs="Arial"/>
                <w:b/>
              </w:rPr>
              <w:t xml:space="preserve">Overview: </w:t>
            </w:r>
          </w:p>
        </w:tc>
        <w:tc>
          <w:tcPr>
            <w:tcW w:w="7003" w:type="dxa"/>
          </w:tcPr>
          <w:p w14:paraId="05611519" w14:textId="733CCFC7" w:rsidR="00012142" w:rsidRDefault="00012142" w:rsidP="0031079E">
            <w:pPr>
              <w:rPr>
                <w:rFonts w:cs="Arial"/>
              </w:rPr>
            </w:pPr>
            <w:r>
              <w:rPr>
                <w:rFonts w:cs="Arial"/>
              </w:rPr>
              <w:t>The Kent Mining Museum is run by the Kent Mining Heritage Foundation, a charity whose aims are to protect, preserve and promote the collections of the Kent Coalfield.</w:t>
            </w:r>
          </w:p>
          <w:p w14:paraId="7EFBEEF0" w14:textId="220A71E3" w:rsidR="00012142" w:rsidRDefault="00012142" w:rsidP="0031079E">
            <w:pPr>
              <w:rPr>
                <w:rFonts w:cs="Arial"/>
              </w:rPr>
            </w:pPr>
          </w:p>
          <w:p w14:paraId="05BFDF52" w14:textId="14DD20D4" w:rsidR="00012142" w:rsidRDefault="00012142" w:rsidP="0031079E">
            <w:pPr>
              <w:rPr>
                <w:rFonts w:cs="Arial"/>
              </w:rPr>
            </w:pPr>
            <w:r>
              <w:rPr>
                <w:rFonts w:cs="Arial"/>
              </w:rPr>
              <w:t xml:space="preserve">The Museum opened in April 2022. A key part of the museum’s operational activity </w:t>
            </w:r>
            <w:r w:rsidR="005825C5">
              <w:rPr>
                <w:rFonts w:cs="Arial"/>
              </w:rPr>
              <w:t>is</w:t>
            </w:r>
            <w:r>
              <w:rPr>
                <w:rFonts w:cs="Arial"/>
              </w:rPr>
              <w:t xml:space="preserve"> a dynamic and robust Learning and Engagement </w:t>
            </w:r>
            <w:r w:rsidR="005825C5">
              <w:rPr>
                <w:rFonts w:cs="Arial"/>
              </w:rPr>
              <w:t xml:space="preserve">programme which are directly fed into by the museums’ activity plan. </w:t>
            </w:r>
          </w:p>
          <w:p w14:paraId="56F543BD" w14:textId="1A348407" w:rsidR="005825C5" w:rsidRDefault="005825C5" w:rsidP="0031079E">
            <w:pPr>
              <w:rPr>
                <w:rFonts w:cs="Arial"/>
              </w:rPr>
            </w:pPr>
          </w:p>
          <w:p w14:paraId="4089DD7E" w14:textId="06B8B756" w:rsidR="00012142" w:rsidRDefault="005825C5" w:rsidP="0031079E">
            <w:pPr>
              <w:rPr>
                <w:rFonts w:cs="Arial"/>
              </w:rPr>
            </w:pPr>
            <w:r>
              <w:rPr>
                <w:rFonts w:cs="Arial"/>
              </w:rPr>
              <w:t xml:space="preserve">The Learning and Engagement Officer is responsible for the delivery of this programme and its key outcomes. Previously this post has been one </w:t>
            </w:r>
            <w:proofErr w:type="gramStart"/>
            <w:r>
              <w:rPr>
                <w:rFonts w:cs="Arial"/>
              </w:rPr>
              <w:t>role</w:t>
            </w:r>
            <w:proofErr w:type="gramEnd"/>
            <w:r>
              <w:rPr>
                <w:rFonts w:cs="Arial"/>
              </w:rPr>
              <w:t xml:space="preserve"> but we now offer an exciting opportunity for a job share of this role with one being a schools and informal delivery lead and the other role being outreach (in particular working with early years and elderly groups. </w:t>
            </w:r>
          </w:p>
          <w:p w14:paraId="2142FBAF" w14:textId="371F22E1" w:rsidR="00567B08" w:rsidRPr="00975354" w:rsidRDefault="00567B08" w:rsidP="0031079E">
            <w:pPr>
              <w:rPr>
                <w:rFonts w:cs="Arial"/>
                <w:b/>
              </w:rPr>
            </w:pPr>
            <w:r w:rsidRPr="00CF6EBA">
              <w:rPr>
                <w:rFonts w:cs="Arial"/>
              </w:rPr>
              <w:t xml:space="preserve"> </w:t>
            </w:r>
          </w:p>
        </w:tc>
      </w:tr>
      <w:tr w:rsidR="00567B08" w:rsidRPr="00975354" w14:paraId="5162A6B4" w14:textId="77777777" w:rsidTr="00AA18DD">
        <w:tc>
          <w:tcPr>
            <w:tcW w:w="2013" w:type="dxa"/>
          </w:tcPr>
          <w:p w14:paraId="15A8AC00" w14:textId="77777777" w:rsidR="00567B08" w:rsidRDefault="00567B08" w:rsidP="0031079E">
            <w:pPr>
              <w:rPr>
                <w:rFonts w:cs="Arial"/>
                <w:b/>
              </w:rPr>
            </w:pPr>
            <w:r>
              <w:rPr>
                <w:rFonts w:cs="Arial"/>
                <w:b/>
              </w:rPr>
              <w:t>Context:</w:t>
            </w:r>
          </w:p>
          <w:p w14:paraId="02DB3C5E" w14:textId="77777777" w:rsidR="00567B08" w:rsidRDefault="00567B08" w:rsidP="0031079E">
            <w:pPr>
              <w:rPr>
                <w:rFonts w:cs="Arial"/>
                <w:b/>
              </w:rPr>
            </w:pPr>
          </w:p>
          <w:p w14:paraId="2FA796C0" w14:textId="77777777" w:rsidR="00567B08" w:rsidRDefault="00567B08" w:rsidP="0031079E">
            <w:pPr>
              <w:rPr>
                <w:rFonts w:cs="Arial"/>
                <w:b/>
              </w:rPr>
            </w:pPr>
          </w:p>
          <w:p w14:paraId="4B4F0ADC" w14:textId="77777777" w:rsidR="00567B08" w:rsidRDefault="00567B08" w:rsidP="0031079E">
            <w:pPr>
              <w:rPr>
                <w:rFonts w:cs="Arial"/>
                <w:b/>
              </w:rPr>
            </w:pPr>
          </w:p>
          <w:p w14:paraId="326072DD" w14:textId="77777777" w:rsidR="00567B08" w:rsidRDefault="00567B08" w:rsidP="0031079E">
            <w:pPr>
              <w:rPr>
                <w:rFonts w:cs="Arial"/>
                <w:b/>
              </w:rPr>
            </w:pPr>
          </w:p>
        </w:tc>
        <w:tc>
          <w:tcPr>
            <w:tcW w:w="7003" w:type="dxa"/>
          </w:tcPr>
          <w:p w14:paraId="39235310" w14:textId="77777777" w:rsidR="00567B08" w:rsidRPr="00CF6EBA" w:rsidRDefault="00567B08" w:rsidP="0031079E">
            <w:pPr>
              <w:pStyle w:val="NoSpacing"/>
              <w:rPr>
                <w:rFonts w:cs="Arial"/>
              </w:rPr>
            </w:pPr>
            <w:r w:rsidRPr="00CF6EBA">
              <w:rPr>
                <w:rFonts w:cs="Arial"/>
              </w:rPr>
              <w:t xml:space="preserve">The Kent Mining Heritage Foundation (KMHF) was established in 2016, is a charitable incorporated organisation (Charity No. 1165403), and has three objectives: </w:t>
            </w:r>
          </w:p>
          <w:p w14:paraId="1B36714B" w14:textId="77777777" w:rsidR="00567B08" w:rsidRPr="00CF6EBA" w:rsidRDefault="00567B08" w:rsidP="00567B08">
            <w:pPr>
              <w:pStyle w:val="NoSpacing"/>
              <w:numPr>
                <w:ilvl w:val="0"/>
                <w:numId w:val="2"/>
              </w:numPr>
              <w:rPr>
                <w:rFonts w:cs="Arial"/>
              </w:rPr>
            </w:pPr>
            <w:r w:rsidRPr="00CF6EBA">
              <w:rPr>
                <w:rFonts w:cs="Arial"/>
              </w:rPr>
              <w:t xml:space="preserve">To record and preserve Kent's mining heritage, and to further public understanding of old and new forms of </w:t>
            </w:r>
            <w:proofErr w:type="gramStart"/>
            <w:r w:rsidRPr="00CF6EBA">
              <w:rPr>
                <w:rFonts w:cs="Arial"/>
              </w:rPr>
              <w:t>energy;</w:t>
            </w:r>
            <w:proofErr w:type="gramEnd"/>
          </w:p>
          <w:p w14:paraId="12A513FB" w14:textId="77777777" w:rsidR="00567B08" w:rsidRPr="00CF6EBA" w:rsidRDefault="00567B08" w:rsidP="00567B08">
            <w:pPr>
              <w:pStyle w:val="NoSpacing"/>
              <w:numPr>
                <w:ilvl w:val="0"/>
                <w:numId w:val="2"/>
              </w:numPr>
              <w:rPr>
                <w:rFonts w:cs="Arial"/>
              </w:rPr>
            </w:pPr>
            <w:r w:rsidRPr="00CF6EBA">
              <w:rPr>
                <w:rFonts w:cs="Arial"/>
              </w:rPr>
              <w:t xml:space="preserve">To provide facilities that foster health and social welfare, especially for those who suffer due to age, disability, social disadvantage; and </w:t>
            </w:r>
          </w:p>
          <w:p w14:paraId="61FC2D78" w14:textId="77777777" w:rsidR="00567B08" w:rsidRPr="00CF6EBA" w:rsidRDefault="00567B08" w:rsidP="00567B08">
            <w:pPr>
              <w:pStyle w:val="NoSpacing"/>
              <w:numPr>
                <w:ilvl w:val="0"/>
                <w:numId w:val="2"/>
              </w:numPr>
              <w:rPr>
                <w:rFonts w:cs="Arial"/>
              </w:rPr>
            </w:pPr>
            <w:r w:rsidRPr="00CF6EBA">
              <w:rPr>
                <w:rFonts w:cs="Arial"/>
              </w:rPr>
              <w:t>To enhance the quality of life in this disadvantaged community through the provision of education, skill-</w:t>
            </w:r>
            <w:proofErr w:type="gramStart"/>
            <w:r w:rsidRPr="00CF6EBA">
              <w:rPr>
                <w:rFonts w:cs="Arial"/>
              </w:rPr>
              <w:t>sharing</w:t>
            </w:r>
            <w:proofErr w:type="gramEnd"/>
            <w:r w:rsidRPr="00CF6EBA">
              <w:rPr>
                <w:rFonts w:cs="Arial"/>
              </w:rPr>
              <w:t xml:space="preserve"> and leisure activities.</w:t>
            </w:r>
          </w:p>
          <w:p w14:paraId="226931A8" w14:textId="2231EF5D" w:rsidR="00567B08" w:rsidRDefault="00567B08" w:rsidP="0031079E">
            <w:pPr>
              <w:pStyle w:val="NoSpacing"/>
              <w:rPr>
                <w:rFonts w:cs="Arial"/>
              </w:rPr>
            </w:pPr>
          </w:p>
          <w:p w14:paraId="38A2C470" w14:textId="77777777" w:rsidR="00567B08" w:rsidRPr="00CF6EBA" w:rsidRDefault="00567B08" w:rsidP="0031079E">
            <w:pPr>
              <w:pStyle w:val="NoSpacing"/>
              <w:rPr>
                <w:rFonts w:cs="Arial"/>
              </w:rPr>
            </w:pPr>
            <w:r>
              <w:rPr>
                <w:rFonts w:cs="Arial"/>
              </w:rPr>
              <w:t>T</w:t>
            </w:r>
            <w:r w:rsidRPr="00CF6EBA">
              <w:rPr>
                <w:rFonts w:cs="Arial"/>
              </w:rPr>
              <w:t>he aims of the project are:</w:t>
            </w:r>
          </w:p>
          <w:p w14:paraId="5756BE53" w14:textId="0E9AEE9D" w:rsidR="00567B08" w:rsidRPr="00CF6EBA" w:rsidRDefault="00567B08" w:rsidP="00567B08">
            <w:pPr>
              <w:pStyle w:val="NoSpacing"/>
              <w:numPr>
                <w:ilvl w:val="0"/>
                <w:numId w:val="2"/>
              </w:numPr>
              <w:rPr>
                <w:rFonts w:cs="Arial"/>
              </w:rPr>
            </w:pPr>
            <w:r w:rsidRPr="00CF6EBA">
              <w:rPr>
                <w:rFonts w:cs="Arial"/>
              </w:rPr>
              <w:t>To collate and conserve the stories and collections of the Kent mining communities, in an exciting and engaging new museum</w:t>
            </w:r>
          </w:p>
          <w:p w14:paraId="35D0547D" w14:textId="77777777" w:rsidR="00567B08" w:rsidRPr="00CF6EBA" w:rsidRDefault="00567B08" w:rsidP="00567B08">
            <w:pPr>
              <w:pStyle w:val="NoSpacing"/>
              <w:numPr>
                <w:ilvl w:val="0"/>
                <w:numId w:val="2"/>
              </w:numPr>
              <w:rPr>
                <w:rFonts w:cs="Arial"/>
              </w:rPr>
            </w:pPr>
            <w:r w:rsidRPr="00CF6EBA">
              <w:rPr>
                <w:rFonts w:cs="Arial"/>
              </w:rPr>
              <w:lastRenderedPageBreak/>
              <w:t>To enable a wide range of people to participate in, and learn about, Kent’s mining heritage</w:t>
            </w:r>
          </w:p>
          <w:p w14:paraId="14460D30" w14:textId="425FEDA1" w:rsidR="00567B08" w:rsidRPr="00CF6EBA" w:rsidRDefault="00567B08" w:rsidP="00567B08">
            <w:pPr>
              <w:pStyle w:val="NoSpacing"/>
              <w:numPr>
                <w:ilvl w:val="0"/>
                <w:numId w:val="2"/>
              </w:numPr>
              <w:rPr>
                <w:rFonts w:cs="Arial"/>
              </w:rPr>
            </w:pPr>
            <w:r w:rsidRPr="00CF6EBA">
              <w:rPr>
                <w:rFonts w:cs="Arial"/>
              </w:rPr>
              <w:t>To conserve the heritage for present and future generations to experience and enjoy</w:t>
            </w:r>
          </w:p>
          <w:p w14:paraId="5E74B2BE" w14:textId="1EA78AFE" w:rsidR="00567B08" w:rsidRPr="00B11EED" w:rsidRDefault="00567B08" w:rsidP="00567B08">
            <w:pPr>
              <w:pStyle w:val="NoSpacing"/>
              <w:numPr>
                <w:ilvl w:val="0"/>
                <w:numId w:val="2"/>
              </w:numPr>
              <w:rPr>
                <w:rFonts w:cs="Arial"/>
              </w:rPr>
            </w:pPr>
            <w:r w:rsidRPr="00CF6EBA">
              <w:rPr>
                <w:rFonts w:cs="Arial"/>
              </w:rPr>
              <w:t xml:space="preserve">To celebrate </w:t>
            </w:r>
            <w:r w:rsidRPr="00B11EED">
              <w:rPr>
                <w:rFonts w:cs="Arial"/>
              </w:rPr>
              <w:t>the coalmining industry in Kent and its wide economic and social impact</w:t>
            </w:r>
          </w:p>
          <w:p w14:paraId="3DFA07BA" w14:textId="7EA4AB76" w:rsidR="00567B08" w:rsidRPr="00B11EED" w:rsidRDefault="00567B08" w:rsidP="00567B08">
            <w:pPr>
              <w:pStyle w:val="NoSpacing"/>
              <w:numPr>
                <w:ilvl w:val="0"/>
                <w:numId w:val="2"/>
              </w:numPr>
              <w:rPr>
                <w:rFonts w:cs="Arial"/>
              </w:rPr>
            </w:pPr>
            <w:r w:rsidRPr="00B11EED">
              <w:rPr>
                <w:rFonts w:cs="Arial"/>
              </w:rPr>
              <w:t xml:space="preserve">To bring together the Kent mining communities, their </w:t>
            </w:r>
            <w:proofErr w:type="gramStart"/>
            <w:r w:rsidRPr="00B11EED">
              <w:rPr>
                <w:rFonts w:cs="Arial"/>
              </w:rPr>
              <w:t>stories</w:t>
            </w:r>
            <w:proofErr w:type="gramEnd"/>
            <w:r w:rsidRPr="00B11EED">
              <w:rPr>
                <w:rFonts w:cs="Arial"/>
              </w:rPr>
              <w:t xml:space="preserve"> and collections - specifically </w:t>
            </w:r>
            <w:proofErr w:type="spellStart"/>
            <w:r w:rsidRPr="00B11EED">
              <w:rPr>
                <w:rFonts w:cs="Arial"/>
              </w:rPr>
              <w:t>Aylesham</w:t>
            </w:r>
            <w:proofErr w:type="spellEnd"/>
            <w:r w:rsidRPr="00B11EED">
              <w:rPr>
                <w:rFonts w:cs="Arial"/>
              </w:rPr>
              <w:t xml:space="preserve">, Tilmanstone, </w:t>
            </w:r>
            <w:proofErr w:type="spellStart"/>
            <w:r w:rsidRPr="00B11EED">
              <w:rPr>
                <w:rFonts w:cs="Arial"/>
              </w:rPr>
              <w:t>Chislet</w:t>
            </w:r>
            <w:proofErr w:type="spellEnd"/>
            <w:r w:rsidRPr="00B11EED">
              <w:rPr>
                <w:rFonts w:cs="Arial"/>
              </w:rPr>
              <w:t>, Dover Museum and East Kent Railway</w:t>
            </w:r>
          </w:p>
          <w:p w14:paraId="3C074935" w14:textId="0695DB80" w:rsidR="00567B08" w:rsidRPr="00B11EED" w:rsidRDefault="00567B08" w:rsidP="00567B08">
            <w:pPr>
              <w:pStyle w:val="NoSpacing"/>
              <w:numPr>
                <w:ilvl w:val="0"/>
                <w:numId w:val="2"/>
              </w:numPr>
              <w:rPr>
                <w:rFonts w:cs="Arial"/>
              </w:rPr>
            </w:pPr>
            <w:r w:rsidRPr="00B11EED">
              <w:rPr>
                <w:rFonts w:cs="Arial"/>
              </w:rPr>
              <w:t>To engage a minimum of 180,000 visitors per annum with Kent’s mining heritage, within the Museum and wider Country Park and act as a gateway to other heritage sites.</w:t>
            </w:r>
          </w:p>
          <w:p w14:paraId="7E903989" w14:textId="2C134559" w:rsidR="00567B08" w:rsidRPr="00B11EED" w:rsidRDefault="00567B08" w:rsidP="00567B08">
            <w:pPr>
              <w:pStyle w:val="ListParagraph"/>
              <w:numPr>
                <w:ilvl w:val="0"/>
                <w:numId w:val="2"/>
              </w:numPr>
              <w:contextualSpacing/>
              <w:rPr>
                <w:sz w:val="22"/>
                <w:szCs w:val="22"/>
              </w:rPr>
            </w:pPr>
            <w:r w:rsidRPr="00B11EED">
              <w:rPr>
                <w:sz w:val="22"/>
                <w:szCs w:val="22"/>
              </w:rPr>
              <w:t>To achieve Museum Accreditation within two years of operation</w:t>
            </w:r>
          </w:p>
          <w:p w14:paraId="7DFC4150" w14:textId="77777777" w:rsidR="00567B08" w:rsidRPr="00A06024" w:rsidRDefault="00567B08" w:rsidP="0031079E">
            <w:pPr>
              <w:pStyle w:val="NoSpacing"/>
              <w:ind w:left="360"/>
              <w:rPr>
                <w:rFonts w:cs="Arial"/>
              </w:rPr>
            </w:pPr>
          </w:p>
        </w:tc>
      </w:tr>
    </w:tbl>
    <w:p w14:paraId="50A21EFB" w14:textId="1C8BEC58" w:rsidR="00567B08" w:rsidRDefault="00AA18DD" w:rsidP="00567B08">
      <w:pPr>
        <w:rPr>
          <w:rFonts w:cs="Arial"/>
          <w:b/>
        </w:rPr>
      </w:pPr>
      <w:r>
        <w:rPr>
          <w:rFonts w:cs="Arial"/>
          <w:b/>
          <w:noProof/>
        </w:rPr>
        <w:lastRenderedPageBreak/>
        <mc:AlternateContent>
          <mc:Choice Requires="wps">
            <w:drawing>
              <wp:anchor distT="0" distB="0" distL="114300" distR="114300" simplePos="0" relativeHeight="251664384" behindDoc="0" locked="0" layoutInCell="1" allowOverlap="1" wp14:anchorId="0DD05FDA" wp14:editId="55130D6C">
                <wp:simplePos x="0" y="0"/>
                <wp:positionH relativeFrom="column">
                  <wp:posOffset>4290060</wp:posOffset>
                </wp:positionH>
                <wp:positionV relativeFrom="paragraph">
                  <wp:posOffset>-1156335</wp:posOffset>
                </wp:positionV>
                <wp:extent cx="1691640" cy="67056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2327D37E" w14:textId="77777777" w:rsidR="00AA18DD" w:rsidRDefault="00AA18DD" w:rsidP="00AA18DD">
                            <w:r>
                              <w:rPr>
                                <w:noProof/>
                              </w:rPr>
                              <w:drawing>
                                <wp:inline distT="0" distB="0" distL="0" distR="0" wp14:anchorId="14D8A7FE" wp14:editId="56B17830">
                                  <wp:extent cx="1395730" cy="533451"/>
                                  <wp:effectExtent l="0" t="0" r="0" b="0"/>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5FDA" id="Text Box 8" o:spid="_x0000_s1028" type="#_x0000_t202" style="position:absolute;margin-left:337.8pt;margin-top:-91.05pt;width:133.2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" fillcolor="white [3201]" stroked="f" strokeweight=".5pt">
                <v:textbox>
                  <w:txbxContent>
                    <w:p w14:paraId="2327D37E" w14:textId="77777777" w:rsidR="00AA18DD" w:rsidRDefault="00AA18DD" w:rsidP="00AA18DD">
                      <w:r>
                        <w:rPr>
                          <w:noProof/>
                        </w:rPr>
                        <w:drawing>
                          <wp:inline distT="0" distB="0" distL="0" distR="0" wp14:anchorId="14D8A7FE" wp14:editId="56B17830">
                            <wp:extent cx="1395730" cy="533451"/>
                            <wp:effectExtent l="0" t="0" r="0" b="0"/>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p>
    <w:p w14:paraId="768B69FB" w14:textId="26C06136" w:rsidR="00567B08" w:rsidRPr="00975354" w:rsidRDefault="00567B08" w:rsidP="00567B08">
      <w:pPr>
        <w:rPr>
          <w:rFonts w:cs="Arial"/>
          <w:b/>
        </w:rPr>
      </w:pPr>
      <w:r w:rsidRPr="00975354">
        <w:rPr>
          <w:rFonts w:cs="Arial"/>
          <w:b/>
        </w:rPr>
        <w:t xml:space="preserve">Main </w:t>
      </w:r>
      <w:r>
        <w:rPr>
          <w:rFonts w:cs="Arial"/>
          <w:b/>
        </w:rPr>
        <w:t>D</w:t>
      </w:r>
      <w:r w:rsidRPr="00975354">
        <w:rPr>
          <w:rFonts w:cs="Arial"/>
          <w:b/>
        </w:rPr>
        <w:t xml:space="preserve">uties and </w:t>
      </w:r>
      <w:r>
        <w:rPr>
          <w:rFonts w:cs="Arial"/>
          <w:b/>
        </w:rPr>
        <w:t>R</w:t>
      </w:r>
      <w:r w:rsidRPr="00975354">
        <w:rPr>
          <w:rFonts w:cs="Arial"/>
          <w:b/>
        </w:rPr>
        <w:t>esponsibilities:</w:t>
      </w:r>
    </w:p>
    <w:p w14:paraId="5D6DCA7A" w14:textId="77777777" w:rsidR="00567B08" w:rsidRPr="00567B08" w:rsidRDefault="00567B08" w:rsidP="00567B08">
      <w:pPr>
        <w:rPr>
          <w:rFonts w:cs="Arial"/>
          <w:sz w:val="16"/>
          <w:szCs w:val="16"/>
        </w:rPr>
      </w:pPr>
    </w:p>
    <w:p w14:paraId="57FD93BE" w14:textId="23DC061D" w:rsidR="00567B08" w:rsidRDefault="00567B08" w:rsidP="00567B08">
      <w:pPr>
        <w:rPr>
          <w:rFonts w:cs="Arial"/>
          <w:sz w:val="22"/>
          <w:szCs w:val="22"/>
        </w:rPr>
      </w:pPr>
      <w:r w:rsidRPr="00B11EED">
        <w:rPr>
          <w:rFonts w:cs="Arial"/>
          <w:sz w:val="22"/>
          <w:szCs w:val="22"/>
        </w:rPr>
        <w:t xml:space="preserve">Work with the Museum </w:t>
      </w:r>
      <w:r w:rsidR="004859E1">
        <w:rPr>
          <w:rFonts w:cs="Arial"/>
          <w:sz w:val="22"/>
          <w:szCs w:val="22"/>
        </w:rPr>
        <w:t xml:space="preserve">and Heritage </w:t>
      </w:r>
      <w:r w:rsidRPr="00B11EED">
        <w:rPr>
          <w:rFonts w:cs="Arial"/>
          <w:sz w:val="22"/>
          <w:szCs w:val="22"/>
        </w:rPr>
        <w:t>Manager to deliver the Kent Mining Museum</w:t>
      </w:r>
      <w:r w:rsidR="00C4130F">
        <w:rPr>
          <w:rFonts w:cs="Arial"/>
          <w:sz w:val="22"/>
          <w:szCs w:val="22"/>
        </w:rPr>
        <w:t xml:space="preserve"> </w:t>
      </w:r>
      <w:r w:rsidRPr="00B11EED">
        <w:rPr>
          <w:rFonts w:cs="Arial"/>
          <w:sz w:val="22"/>
          <w:szCs w:val="22"/>
        </w:rPr>
        <w:t xml:space="preserve">Strategic Learning Plan.  Key responsibilities include: </w:t>
      </w:r>
    </w:p>
    <w:p w14:paraId="5F62E49C" w14:textId="77777777" w:rsidR="00567B08" w:rsidRPr="00567B08" w:rsidRDefault="00567B08" w:rsidP="00567B08">
      <w:pPr>
        <w:rPr>
          <w:rFonts w:cs="Arial"/>
          <w:sz w:val="14"/>
          <w:szCs w:val="14"/>
        </w:rPr>
      </w:pPr>
    </w:p>
    <w:p w14:paraId="02440ACD" w14:textId="0ADEA01D" w:rsidR="00567B08" w:rsidRDefault="00B816B5" w:rsidP="00567B08">
      <w:pPr>
        <w:pStyle w:val="NoSpacing"/>
        <w:numPr>
          <w:ilvl w:val="0"/>
          <w:numId w:val="6"/>
        </w:numPr>
      </w:pPr>
      <w:r>
        <w:t>D</w:t>
      </w:r>
      <w:r w:rsidR="00567B08" w:rsidRPr="00B11EED">
        <w:t>eliver</w:t>
      </w:r>
      <w:r>
        <w:t>y of</w:t>
      </w:r>
      <w:r w:rsidR="00567B08" w:rsidRPr="00B11EED">
        <w:t xml:space="preserve"> the Strategic Learning Plan for the Museum, in collaboration with the mining heritage centres and Betteshanger Country Park</w:t>
      </w:r>
      <w:r w:rsidR="005825C5">
        <w:t xml:space="preserve"> primarily with outreach and engagement to community groups and organisations</w:t>
      </w:r>
      <w:r w:rsidR="00DA36F9">
        <w:t>.</w:t>
      </w:r>
    </w:p>
    <w:p w14:paraId="3619CFAB" w14:textId="14970FC1" w:rsidR="00567B08" w:rsidRPr="00567B08" w:rsidRDefault="00567B08" w:rsidP="00567B08">
      <w:pPr>
        <w:pStyle w:val="NoSpacing"/>
        <w:ind w:left="720"/>
        <w:rPr>
          <w:sz w:val="16"/>
          <w:szCs w:val="16"/>
        </w:rPr>
      </w:pPr>
      <w:r w:rsidRPr="00B11EED">
        <w:t xml:space="preserve"> </w:t>
      </w:r>
    </w:p>
    <w:p w14:paraId="17409F53" w14:textId="2811A2D8" w:rsidR="00567B08" w:rsidRDefault="00B816B5" w:rsidP="00567B08">
      <w:pPr>
        <w:pStyle w:val="NoSpacing"/>
        <w:numPr>
          <w:ilvl w:val="0"/>
          <w:numId w:val="6"/>
        </w:numPr>
      </w:pPr>
      <w:r>
        <w:t>D</w:t>
      </w:r>
      <w:r w:rsidR="00567B08" w:rsidRPr="00B11EED">
        <w:t>evelop</w:t>
      </w:r>
      <w:r>
        <w:t>ment</w:t>
      </w:r>
      <w:r w:rsidR="00567B08" w:rsidRPr="00B11EED">
        <w:t>, manag</w:t>
      </w:r>
      <w:r>
        <w:t>ement</w:t>
      </w:r>
      <w:r w:rsidR="00567B08" w:rsidRPr="00B11EED">
        <w:t xml:space="preserve"> and deliver</w:t>
      </w:r>
      <w:r>
        <w:t>y of</w:t>
      </w:r>
      <w:r w:rsidR="00567B08" w:rsidRPr="00B11EED">
        <w:t xml:space="preserve"> informal and formal activities and sessions for the Museum’s target audiences, including primary and secondary schools, families, older </w:t>
      </w:r>
      <w:proofErr w:type="gramStart"/>
      <w:r w:rsidR="00567B08" w:rsidRPr="00B11EED">
        <w:t>people</w:t>
      </w:r>
      <w:proofErr w:type="gramEnd"/>
      <w:r w:rsidR="00567B08" w:rsidRPr="00B11EED">
        <w:t xml:space="preserve"> and disabled people</w:t>
      </w:r>
      <w:r w:rsidR="00DA36F9">
        <w:t>.</w:t>
      </w:r>
    </w:p>
    <w:p w14:paraId="640E9BCE" w14:textId="77777777" w:rsidR="00567B08" w:rsidRPr="00567B08" w:rsidRDefault="00567B08" w:rsidP="00567B08">
      <w:pPr>
        <w:pStyle w:val="ListParagraph"/>
        <w:numPr>
          <w:ilvl w:val="0"/>
          <w:numId w:val="0"/>
        </w:numPr>
        <w:ind w:left="720"/>
        <w:rPr>
          <w:sz w:val="18"/>
          <w:szCs w:val="18"/>
        </w:rPr>
      </w:pPr>
    </w:p>
    <w:p w14:paraId="252D0294" w14:textId="31AE0DBA" w:rsidR="00567B08" w:rsidRDefault="00F4262C" w:rsidP="00567B08">
      <w:pPr>
        <w:pStyle w:val="NoSpacing"/>
        <w:numPr>
          <w:ilvl w:val="0"/>
          <w:numId w:val="6"/>
        </w:numPr>
      </w:pPr>
      <w:r>
        <w:t>Assisting the Learning and Engagement (Schools lead) with the d</w:t>
      </w:r>
      <w:r w:rsidR="00567B08" w:rsidRPr="00B11EED">
        <w:t>evelop</w:t>
      </w:r>
      <w:r w:rsidR="00B816B5">
        <w:t>ment and delivery</w:t>
      </w:r>
      <w:r w:rsidR="00567B08" w:rsidRPr="00B11EED">
        <w:t xml:space="preserve"> </w:t>
      </w:r>
      <w:r w:rsidR="00B816B5">
        <w:t xml:space="preserve">of </w:t>
      </w:r>
      <w:r w:rsidR="00567B08" w:rsidRPr="00B11EED">
        <w:t>projects with community groups and schools to meet the needs of both organisations</w:t>
      </w:r>
      <w:r w:rsidR="00DA36F9">
        <w:t>.</w:t>
      </w:r>
    </w:p>
    <w:p w14:paraId="18E39039" w14:textId="77777777" w:rsidR="00567B08" w:rsidRPr="00567B08" w:rsidRDefault="00567B08" w:rsidP="00567B08">
      <w:pPr>
        <w:pStyle w:val="ListParagraph"/>
        <w:numPr>
          <w:ilvl w:val="0"/>
          <w:numId w:val="0"/>
        </w:numPr>
        <w:ind w:left="720"/>
        <w:rPr>
          <w:sz w:val="18"/>
          <w:szCs w:val="18"/>
        </w:rPr>
      </w:pPr>
    </w:p>
    <w:p w14:paraId="4AC8AFEC" w14:textId="48185BFD" w:rsidR="00567B08" w:rsidRDefault="00F4262C" w:rsidP="00567B08">
      <w:pPr>
        <w:pStyle w:val="NoSpacing"/>
        <w:numPr>
          <w:ilvl w:val="0"/>
          <w:numId w:val="6"/>
        </w:numPr>
      </w:pPr>
      <w:r>
        <w:t>Consulting</w:t>
      </w:r>
      <w:r w:rsidR="00C4130F">
        <w:t xml:space="preserve"> with a panel of local educators and facilitators. </w:t>
      </w:r>
    </w:p>
    <w:p w14:paraId="6BC625A1" w14:textId="77777777" w:rsidR="00567B08" w:rsidRPr="00567B08" w:rsidRDefault="00567B08" w:rsidP="00567B08">
      <w:pPr>
        <w:pStyle w:val="ListParagraph"/>
        <w:numPr>
          <w:ilvl w:val="0"/>
          <w:numId w:val="0"/>
        </w:numPr>
        <w:ind w:left="720"/>
        <w:rPr>
          <w:sz w:val="18"/>
          <w:szCs w:val="18"/>
        </w:rPr>
      </w:pPr>
    </w:p>
    <w:p w14:paraId="1011C781" w14:textId="5FCEE666" w:rsidR="00567B08" w:rsidRDefault="00B816B5" w:rsidP="00567B08">
      <w:pPr>
        <w:pStyle w:val="NoSpacing"/>
        <w:numPr>
          <w:ilvl w:val="0"/>
          <w:numId w:val="6"/>
        </w:numPr>
      </w:pPr>
      <w:r>
        <w:t>D</w:t>
      </w:r>
      <w:r w:rsidR="00567B08" w:rsidRPr="00B11EED">
        <w:t>evelop</w:t>
      </w:r>
      <w:r>
        <w:t>ing</w:t>
      </w:r>
      <w:r w:rsidR="00567B08" w:rsidRPr="00B11EED">
        <w:t xml:space="preserve"> and maintain</w:t>
      </w:r>
      <w:r>
        <w:t>ing</w:t>
      </w:r>
      <w:r w:rsidR="00567B08" w:rsidRPr="00B11EED">
        <w:t xml:space="preserve"> links with community groups and organisations, including the mining Heritage Centres</w:t>
      </w:r>
      <w:r w:rsidR="00DA36F9">
        <w:t>.</w:t>
      </w:r>
    </w:p>
    <w:p w14:paraId="1EC6B11A" w14:textId="77777777" w:rsidR="00567B08" w:rsidRPr="00567B08" w:rsidRDefault="00567B08" w:rsidP="00567B08">
      <w:pPr>
        <w:rPr>
          <w:sz w:val="18"/>
          <w:szCs w:val="18"/>
        </w:rPr>
      </w:pPr>
    </w:p>
    <w:p w14:paraId="151F6061" w14:textId="1F69CC9F" w:rsidR="00567B08" w:rsidRDefault="00B816B5" w:rsidP="00567B08">
      <w:pPr>
        <w:pStyle w:val="NoSpacing"/>
        <w:numPr>
          <w:ilvl w:val="0"/>
          <w:numId w:val="6"/>
        </w:numPr>
      </w:pPr>
      <w:r>
        <w:t>D</w:t>
      </w:r>
      <w:r w:rsidR="00567B08" w:rsidRPr="00B11EED">
        <w:t>evelop</w:t>
      </w:r>
      <w:r>
        <w:t>ing</w:t>
      </w:r>
      <w:r w:rsidR="00567B08" w:rsidRPr="00B11EED">
        <w:t xml:space="preserve"> and maintain</w:t>
      </w:r>
      <w:r>
        <w:t>ing</w:t>
      </w:r>
      <w:r w:rsidR="00567B08" w:rsidRPr="00B11EED">
        <w:t xml:space="preserve"> partnerships that will help to achieve the project’s programming vision and objectives</w:t>
      </w:r>
      <w:r w:rsidR="00DA36F9">
        <w:t>.</w:t>
      </w:r>
    </w:p>
    <w:p w14:paraId="1C59FF54" w14:textId="77777777" w:rsidR="00567B08" w:rsidRPr="00C4130F" w:rsidRDefault="00567B08" w:rsidP="00C4130F">
      <w:pPr>
        <w:rPr>
          <w:sz w:val="18"/>
          <w:szCs w:val="18"/>
        </w:rPr>
      </w:pPr>
    </w:p>
    <w:p w14:paraId="4F5A5A5C" w14:textId="467D6F3B" w:rsidR="00BE0542" w:rsidRPr="00C4130F" w:rsidRDefault="00B816B5" w:rsidP="00C4130F">
      <w:pPr>
        <w:pStyle w:val="NoSpacing"/>
        <w:numPr>
          <w:ilvl w:val="0"/>
          <w:numId w:val="6"/>
        </w:numPr>
      </w:pPr>
      <w:r>
        <w:t>Working</w:t>
      </w:r>
      <w:r w:rsidR="00567B08" w:rsidRPr="00B11EED">
        <w:t xml:space="preserve"> with the Museum</w:t>
      </w:r>
      <w:r w:rsidR="00B917E9">
        <w:t xml:space="preserve"> and Heritage</w:t>
      </w:r>
      <w:r w:rsidR="00567B08" w:rsidRPr="00B11EED">
        <w:t xml:space="preserve"> Manager</w:t>
      </w:r>
      <w:r w:rsidR="00B917E9">
        <w:t xml:space="preserve"> and Learning and Engagement (</w:t>
      </w:r>
      <w:r w:rsidR="00F4262C">
        <w:t>E</w:t>
      </w:r>
      <w:r w:rsidR="00B917E9">
        <w:t xml:space="preserve">ducation </w:t>
      </w:r>
      <w:r w:rsidR="00F4262C">
        <w:t>L</w:t>
      </w:r>
      <w:r w:rsidR="00B917E9">
        <w:t>ead)</w:t>
      </w:r>
      <w:r w:rsidR="00567B08" w:rsidRPr="00B11EED">
        <w:t xml:space="preserve"> to market the programmes effectively and develop the website</w:t>
      </w:r>
      <w:r w:rsidR="00DA36F9">
        <w:t>.</w:t>
      </w:r>
    </w:p>
    <w:p w14:paraId="0F9545CF" w14:textId="77777777" w:rsidR="00BE0542" w:rsidRPr="00567B08" w:rsidRDefault="00BE0542" w:rsidP="00567B08">
      <w:pPr>
        <w:pStyle w:val="ListParagraph"/>
        <w:numPr>
          <w:ilvl w:val="0"/>
          <w:numId w:val="0"/>
        </w:numPr>
        <w:ind w:left="720"/>
        <w:rPr>
          <w:sz w:val="18"/>
          <w:szCs w:val="18"/>
        </w:rPr>
      </w:pPr>
    </w:p>
    <w:p w14:paraId="7B32C6D1" w14:textId="275A48BE" w:rsidR="00567B08" w:rsidRDefault="00B816B5" w:rsidP="00567B08">
      <w:pPr>
        <w:pStyle w:val="NoSpacing"/>
        <w:numPr>
          <w:ilvl w:val="0"/>
          <w:numId w:val="6"/>
        </w:numPr>
      </w:pPr>
      <w:r>
        <w:t>D</w:t>
      </w:r>
      <w:r w:rsidR="00567B08" w:rsidRPr="00B11EED">
        <w:t>evelop</w:t>
      </w:r>
      <w:r>
        <w:t>ing</w:t>
      </w:r>
      <w:r w:rsidR="00567B08" w:rsidRPr="00B11EED">
        <w:t xml:space="preserve"> partnerships to support the delivery of the Strategic Learning Plan with l</w:t>
      </w:r>
      <w:r>
        <w:t>o</w:t>
      </w:r>
      <w:r w:rsidR="00567B08" w:rsidRPr="00B11EED">
        <w:t>cal heritage centres and museums, STEM ambassadors and education providers</w:t>
      </w:r>
      <w:r w:rsidR="00DA36F9">
        <w:t>.</w:t>
      </w:r>
    </w:p>
    <w:p w14:paraId="26916917" w14:textId="77777777" w:rsidR="00567B08" w:rsidRPr="00567B08" w:rsidRDefault="00567B08" w:rsidP="00C4130F">
      <w:pPr>
        <w:rPr>
          <w:sz w:val="18"/>
          <w:szCs w:val="18"/>
        </w:rPr>
      </w:pPr>
    </w:p>
    <w:p w14:paraId="7ED909F0" w14:textId="5C063465" w:rsidR="00567B08" w:rsidRDefault="00B816B5" w:rsidP="00567B08">
      <w:pPr>
        <w:pStyle w:val="NoSpacing"/>
        <w:numPr>
          <w:ilvl w:val="0"/>
          <w:numId w:val="6"/>
        </w:numPr>
      </w:pPr>
      <w:r>
        <w:t>E</w:t>
      </w:r>
      <w:r w:rsidR="00567B08" w:rsidRPr="00B11EED">
        <w:t>valuat</w:t>
      </w:r>
      <w:r>
        <w:t>ing</w:t>
      </w:r>
      <w:r w:rsidR="00567B08" w:rsidRPr="00B11EED">
        <w:t xml:space="preserve"> the programmes and provide financial and progress reports for relevant internal teams and external stakeholders as required</w:t>
      </w:r>
      <w:r w:rsidR="00DA36F9">
        <w:t>.</w:t>
      </w:r>
    </w:p>
    <w:p w14:paraId="24CDEDC3" w14:textId="77777777" w:rsidR="00567B08" w:rsidRPr="00567B08" w:rsidRDefault="00567B08" w:rsidP="00567B08">
      <w:pPr>
        <w:pStyle w:val="ListParagraph"/>
        <w:numPr>
          <w:ilvl w:val="0"/>
          <w:numId w:val="0"/>
        </w:numPr>
        <w:ind w:left="720"/>
        <w:rPr>
          <w:sz w:val="16"/>
          <w:szCs w:val="16"/>
        </w:rPr>
      </w:pPr>
    </w:p>
    <w:p w14:paraId="675F48E7" w14:textId="7514DC08" w:rsidR="00567B08" w:rsidRDefault="00B816B5" w:rsidP="00567B08">
      <w:pPr>
        <w:pStyle w:val="NoSpacing"/>
        <w:numPr>
          <w:ilvl w:val="0"/>
          <w:numId w:val="6"/>
        </w:numPr>
      </w:pPr>
      <w:r>
        <w:t>K</w:t>
      </w:r>
      <w:r w:rsidR="00567B08" w:rsidRPr="00B11EED">
        <w:t>eep</w:t>
      </w:r>
      <w:r>
        <w:t>ing</w:t>
      </w:r>
      <w:r w:rsidR="00567B08" w:rsidRPr="00B11EED">
        <w:t xml:space="preserve"> up to date with current community and learning priorities locally and nationally</w:t>
      </w:r>
      <w:r w:rsidR="00DA36F9">
        <w:t>.</w:t>
      </w:r>
    </w:p>
    <w:p w14:paraId="5F3029C8" w14:textId="77777777" w:rsidR="00567B08" w:rsidRPr="00567B08" w:rsidRDefault="00567B08" w:rsidP="00567B08">
      <w:pPr>
        <w:pStyle w:val="ListParagraph"/>
        <w:numPr>
          <w:ilvl w:val="0"/>
          <w:numId w:val="0"/>
        </w:numPr>
        <w:ind w:left="720"/>
        <w:rPr>
          <w:sz w:val="18"/>
          <w:szCs w:val="18"/>
        </w:rPr>
      </w:pPr>
    </w:p>
    <w:p w14:paraId="4D7CA48D" w14:textId="6D422994" w:rsidR="00567B08" w:rsidRDefault="00B816B5" w:rsidP="00567B08">
      <w:pPr>
        <w:pStyle w:val="NoSpacing"/>
        <w:numPr>
          <w:ilvl w:val="0"/>
          <w:numId w:val="6"/>
        </w:numPr>
      </w:pPr>
      <w:r>
        <w:t>K</w:t>
      </w:r>
      <w:r w:rsidR="00567B08" w:rsidRPr="00B11EED">
        <w:t>eep</w:t>
      </w:r>
      <w:r>
        <w:t>ing</w:t>
      </w:r>
      <w:r w:rsidR="00567B08" w:rsidRPr="00B11EED">
        <w:t xml:space="preserve"> up to date with local and national funding opportunities</w:t>
      </w:r>
      <w:r w:rsidR="00F4262C">
        <w:t xml:space="preserve"> and assisting in the writing of funding bids</w:t>
      </w:r>
      <w:r w:rsidR="00B917E9">
        <w:t xml:space="preserve"> </w:t>
      </w:r>
      <w:proofErr w:type="gramStart"/>
      <w:r w:rsidR="00B917E9">
        <w:t>in order to</w:t>
      </w:r>
      <w:proofErr w:type="gramEnd"/>
      <w:r w:rsidR="00B917E9">
        <w:t xml:space="preserve"> deliver on outreach projects</w:t>
      </w:r>
      <w:r w:rsidR="00DA36F9">
        <w:t>.</w:t>
      </w:r>
      <w:r w:rsidR="00F4262C">
        <w:t xml:space="preserve"> </w:t>
      </w:r>
    </w:p>
    <w:p w14:paraId="0E0F1AAE" w14:textId="77777777" w:rsidR="00567B08" w:rsidRPr="00567B08" w:rsidRDefault="00567B08" w:rsidP="00567B08">
      <w:pPr>
        <w:pStyle w:val="ListParagraph"/>
        <w:numPr>
          <w:ilvl w:val="0"/>
          <w:numId w:val="0"/>
        </w:numPr>
        <w:ind w:left="720"/>
        <w:rPr>
          <w:sz w:val="18"/>
          <w:szCs w:val="18"/>
        </w:rPr>
      </w:pPr>
    </w:p>
    <w:p w14:paraId="2D21C8D7" w14:textId="0E190489" w:rsidR="00B816B5" w:rsidRDefault="00567B08" w:rsidP="00B816B5">
      <w:pPr>
        <w:pStyle w:val="NoSpacing"/>
        <w:numPr>
          <w:ilvl w:val="0"/>
          <w:numId w:val="6"/>
        </w:numPr>
      </w:pPr>
      <w:r w:rsidRPr="00B11EED">
        <w:t>Work</w:t>
      </w:r>
      <w:r w:rsidR="00B816B5">
        <w:t>ing</w:t>
      </w:r>
      <w:r w:rsidRPr="00B11EED">
        <w:t xml:space="preserve"> within the Governance arrangements in place for the Kent Mining Heritage Foundation.</w:t>
      </w:r>
    </w:p>
    <w:p w14:paraId="585A96EE" w14:textId="77777777" w:rsidR="00B816B5" w:rsidRPr="00B816B5" w:rsidRDefault="00B816B5" w:rsidP="00B816B5">
      <w:pPr>
        <w:ind w:left="360"/>
        <w:rPr>
          <w:sz w:val="16"/>
          <w:szCs w:val="16"/>
        </w:rPr>
      </w:pPr>
    </w:p>
    <w:p w14:paraId="4BC4CF89" w14:textId="39B5B46F" w:rsidR="00B816B5" w:rsidRDefault="00B816B5" w:rsidP="00B816B5">
      <w:pPr>
        <w:pStyle w:val="NoSpacing"/>
        <w:numPr>
          <w:ilvl w:val="0"/>
          <w:numId w:val="6"/>
        </w:numPr>
      </w:pPr>
      <w:r>
        <w:t xml:space="preserve">Promoting and safeguarding the welfare of children, young </w:t>
      </w:r>
      <w:proofErr w:type="gramStart"/>
      <w:r>
        <w:t>people</w:t>
      </w:r>
      <w:proofErr w:type="gramEnd"/>
      <w:r>
        <w:t xml:space="preserve"> and vulnerable adults in line with the Safeguarding Policy.</w:t>
      </w:r>
    </w:p>
    <w:p w14:paraId="3E8F3DEF" w14:textId="77777777" w:rsidR="00567B08" w:rsidRPr="00567B08" w:rsidRDefault="00567B08" w:rsidP="00567B08">
      <w:pPr>
        <w:pStyle w:val="ListParagraph"/>
        <w:numPr>
          <w:ilvl w:val="0"/>
          <w:numId w:val="0"/>
        </w:numPr>
        <w:ind w:left="720"/>
        <w:rPr>
          <w:sz w:val="18"/>
          <w:szCs w:val="18"/>
        </w:rPr>
      </w:pPr>
    </w:p>
    <w:p w14:paraId="3BF8AF32" w14:textId="49A4BBEF" w:rsidR="00567B08" w:rsidRDefault="00B816B5" w:rsidP="00567B08">
      <w:pPr>
        <w:pStyle w:val="NoSpacing"/>
        <w:numPr>
          <w:ilvl w:val="0"/>
          <w:numId w:val="6"/>
        </w:numPr>
      </w:pPr>
      <w:r>
        <w:t>B</w:t>
      </w:r>
      <w:r w:rsidR="00567B08" w:rsidRPr="00B11EED">
        <w:t>e</w:t>
      </w:r>
      <w:r>
        <w:t>ing</w:t>
      </w:r>
      <w:r w:rsidR="00567B08" w:rsidRPr="00B11EED">
        <w:t xml:space="preserve"> committed to health and safety and ensure familiarity with Betteshanger Country Park’s health and safety policies and procedures</w:t>
      </w:r>
      <w:r w:rsidR="00DA36F9">
        <w:t>.</w:t>
      </w:r>
    </w:p>
    <w:p w14:paraId="5FE96CD9" w14:textId="77777777" w:rsidR="00567B08" w:rsidRPr="00567B08" w:rsidRDefault="00567B08" w:rsidP="00567B08">
      <w:pPr>
        <w:pStyle w:val="ListParagraph"/>
        <w:numPr>
          <w:ilvl w:val="0"/>
          <w:numId w:val="0"/>
        </w:numPr>
        <w:ind w:left="720"/>
        <w:rPr>
          <w:sz w:val="18"/>
          <w:szCs w:val="18"/>
        </w:rPr>
      </w:pPr>
    </w:p>
    <w:p w14:paraId="4E65F75E" w14:textId="4FCA934B" w:rsidR="00567B08" w:rsidRDefault="00B816B5" w:rsidP="00567B08">
      <w:pPr>
        <w:pStyle w:val="NoSpacing"/>
        <w:numPr>
          <w:ilvl w:val="0"/>
          <w:numId w:val="6"/>
        </w:numPr>
      </w:pPr>
      <w:r>
        <w:t>P</w:t>
      </w:r>
      <w:r w:rsidR="00567B08" w:rsidRPr="00B11EED">
        <w:t>romot</w:t>
      </w:r>
      <w:r>
        <w:t>ing</w:t>
      </w:r>
      <w:r w:rsidR="00567B08" w:rsidRPr="00B11EED">
        <w:t xml:space="preserve"> equality and diversity in all aspects of your work by developing and maintaining positive working relationships, ensuring that colleagues are treated fairly and with respect/dignity</w:t>
      </w:r>
      <w:r w:rsidR="00DA36F9">
        <w:t>.</w:t>
      </w:r>
      <w:r w:rsidR="00567B08" w:rsidRPr="00B11EED">
        <w:t xml:space="preserve"> </w:t>
      </w:r>
    </w:p>
    <w:p w14:paraId="1717FEFD" w14:textId="77777777" w:rsidR="00567B08" w:rsidRPr="00567B08" w:rsidRDefault="00567B08" w:rsidP="00567B08">
      <w:pPr>
        <w:pStyle w:val="ListParagraph"/>
        <w:numPr>
          <w:ilvl w:val="0"/>
          <w:numId w:val="0"/>
        </w:numPr>
        <w:ind w:left="720"/>
        <w:rPr>
          <w:sz w:val="18"/>
          <w:szCs w:val="18"/>
        </w:rPr>
      </w:pPr>
    </w:p>
    <w:p w14:paraId="107B0D9F" w14:textId="595857DF" w:rsidR="00567B08" w:rsidRDefault="00B816B5" w:rsidP="00567B08">
      <w:pPr>
        <w:pStyle w:val="NoSpacing"/>
        <w:numPr>
          <w:ilvl w:val="0"/>
          <w:numId w:val="6"/>
        </w:numPr>
      </w:pPr>
      <w:r>
        <w:t>U</w:t>
      </w:r>
      <w:r w:rsidR="00567B08" w:rsidRPr="00B11EED">
        <w:t>ndertak</w:t>
      </w:r>
      <w:r>
        <w:t>ing</w:t>
      </w:r>
      <w:r w:rsidR="00567B08" w:rsidRPr="00B11EED">
        <w:t xml:space="preserve"> any other appropriate duties required by the Museum</w:t>
      </w:r>
      <w:r>
        <w:t xml:space="preserve"> </w:t>
      </w:r>
      <w:r w:rsidR="00C4130F">
        <w:t xml:space="preserve">and Heritage </w:t>
      </w:r>
      <w:r>
        <w:t>Manager</w:t>
      </w:r>
      <w:r w:rsidR="00567B08" w:rsidRPr="00B11EED">
        <w:t>.</w:t>
      </w:r>
    </w:p>
    <w:p w14:paraId="49C92FAF" w14:textId="77777777" w:rsidR="00567B08" w:rsidRPr="00567B08" w:rsidRDefault="00567B08" w:rsidP="00567B08">
      <w:pPr>
        <w:pStyle w:val="ListParagraph"/>
        <w:numPr>
          <w:ilvl w:val="0"/>
          <w:numId w:val="0"/>
        </w:numPr>
        <w:ind w:left="720"/>
      </w:pPr>
    </w:p>
    <w:p w14:paraId="5BC64C13" w14:textId="77777777" w:rsidR="00567B08" w:rsidRPr="00B11EED" w:rsidRDefault="00567B08" w:rsidP="00567B08">
      <w:pPr>
        <w:rPr>
          <w:rFonts w:cs="Arial"/>
          <w:b/>
          <w:sz w:val="22"/>
          <w:szCs w:val="22"/>
        </w:rPr>
      </w:pPr>
      <w:r w:rsidRPr="00B11EED">
        <w:rPr>
          <w:rFonts w:cs="Arial"/>
          <w:b/>
          <w:sz w:val="22"/>
          <w:szCs w:val="22"/>
        </w:rPr>
        <w:t>Equal Opportunities Statement</w:t>
      </w:r>
    </w:p>
    <w:p w14:paraId="61616166" w14:textId="77777777" w:rsidR="00567B08" w:rsidRPr="00567B08" w:rsidRDefault="00567B08" w:rsidP="00567B08">
      <w:pPr>
        <w:rPr>
          <w:rFonts w:cs="Arial"/>
          <w:sz w:val="14"/>
          <w:szCs w:val="14"/>
        </w:rPr>
      </w:pPr>
    </w:p>
    <w:p w14:paraId="6FE2607E" w14:textId="77777777" w:rsidR="00567B08" w:rsidRPr="00B11EED" w:rsidRDefault="00567B08" w:rsidP="00567B08">
      <w:pPr>
        <w:rPr>
          <w:rFonts w:cs="Arial"/>
          <w:sz w:val="22"/>
          <w:szCs w:val="22"/>
        </w:rPr>
      </w:pPr>
      <w:r w:rsidRPr="00B11EED">
        <w:rPr>
          <w:rFonts w:cs="Arial"/>
          <w:sz w:val="22"/>
          <w:szCs w:val="22"/>
        </w:rPr>
        <w:t>The Kent Mining Museum is committed to creating an environment in which employees, visitors and partners are treated fairly and without discrimination. Furthermore, we aim to create a culture that respects and values the differences between individuals. All employees are required to actively support and implement the Kent Mining Heritage Foundation’s Equality, Diversity &amp; Inclusion Policy.</w:t>
      </w:r>
    </w:p>
    <w:p w14:paraId="5A9CA4D4" w14:textId="77777777" w:rsidR="00567B08" w:rsidRPr="00567B08" w:rsidRDefault="00567B08" w:rsidP="00567B08">
      <w:pPr>
        <w:rPr>
          <w:rFonts w:cs="Arial"/>
          <w:i/>
          <w:iCs/>
          <w:sz w:val="14"/>
          <w:szCs w:val="14"/>
        </w:rPr>
      </w:pPr>
    </w:p>
    <w:p w14:paraId="466C37F3" w14:textId="77777777" w:rsidR="00567B08" w:rsidRPr="00B11EED" w:rsidRDefault="00567B08" w:rsidP="00567B08">
      <w:pPr>
        <w:rPr>
          <w:rFonts w:cs="Arial"/>
          <w:i/>
          <w:iCs/>
          <w:sz w:val="22"/>
          <w:szCs w:val="22"/>
        </w:rPr>
      </w:pPr>
      <w:r w:rsidRPr="00B11EED">
        <w:rPr>
          <w:rFonts w:cs="Arial"/>
          <w:i/>
          <w:iCs/>
          <w:sz w:val="22"/>
          <w:szCs w:val="22"/>
        </w:rPr>
        <w:t>The post holder will be required to carry out such duties as may reasonably be expected, which do not change the character or purpose of the post and are necessary to maintain high quality standards of business practice.</w:t>
      </w:r>
    </w:p>
    <w:p w14:paraId="40AB4470" w14:textId="77777777" w:rsidR="00567B08" w:rsidRPr="00567B08" w:rsidRDefault="00567B08" w:rsidP="00567B08">
      <w:pPr>
        <w:rPr>
          <w:rFonts w:cs="Arial"/>
          <w:i/>
          <w:iCs/>
          <w:sz w:val="14"/>
          <w:szCs w:val="14"/>
        </w:rPr>
      </w:pPr>
    </w:p>
    <w:p w14:paraId="056D4A64" w14:textId="77777777" w:rsidR="00567B08" w:rsidRPr="00B11EED" w:rsidRDefault="00567B08" w:rsidP="00567B08">
      <w:pPr>
        <w:rPr>
          <w:rFonts w:cs="Arial"/>
          <w:i/>
          <w:iCs/>
          <w:sz w:val="22"/>
          <w:szCs w:val="22"/>
        </w:rPr>
      </w:pPr>
      <w:r w:rsidRPr="00B11EED">
        <w:rPr>
          <w:rFonts w:cs="Arial"/>
          <w:i/>
          <w:iCs/>
          <w:sz w:val="22"/>
          <w:szCs w:val="22"/>
        </w:rPr>
        <w:t xml:space="preserve">All members of staff are expected to be professional, </w:t>
      </w:r>
      <w:proofErr w:type="gramStart"/>
      <w:r w:rsidRPr="00B11EED">
        <w:rPr>
          <w:rFonts w:cs="Arial"/>
          <w:i/>
          <w:iCs/>
          <w:sz w:val="22"/>
          <w:szCs w:val="22"/>
        </w:rPr>
        <w:t>co-operative</w:t>
      </w:r>
      <w:proofErr w:type="gramEnd"/>
      <w:r w:rsidRPr="00B11EED">
        <w:rPr>
          <w:rFonts w:cs="Arial"/>
          <w:i/>
          <w:iCs/>
          <w:sz w:val="22"/>
          <w:szCs w:val="22"/>
        </w:rPr>
        <w:t xml:space="preserve"> and flexible within the needs of the post, their team and the wider Betteshanger Country Park, and comply with all relevant policies and procedures.</w:t>
      </w:r>
    </w:p>
    <w:p w14:paraId="4CCB9FAA" w14:textId="77777777" w:rsidR="00567B08" w:rsidRPr="00B11EED" w:rsidRDefault="00567B08" w:rsidP="00567B08">
      <w:pPr>
        <w:rPr>
          <w:rFonts w:cs="Arial"/>
          <w:i/>
          <w:iCs/>
          <w:sz w:val="22"/>
          <w:szCs w:val="22"/>
        </w:rPr>
      </w:pPr>
    </w:p>
    <w:p w14:paraId="3AB92595" w14:textId="63EEBBB5" w:rsidR="00567B08" w:rsidRDefault="00567B08" w:rsidP="00567B08">
      <w:pPr>
        <w:rPr>
          <w:rFonts w:cs="Arial"/>
          <w:i/>
          <w:iCs/>
          <w:sz w:val="22"/>
          <w:szCs w:val="22"/>
        </w:rPr>
      </w:pPr>
      <w:r w:rsidRPr="00B11EED">
        <w:rPr>
          <w:rFonts w:cs="Arial"/>
          <w:i/>
          <w:iCs/>
          <w:sz w:val="22"/>
          <w:szCs w:val="22"/>
        </w:rPr>
        <w:t xml:space="preserve">This job description may be altered from time to time, in consultation with the postholder, </w:t>
      </w:r>
      <w:proofErr w:type="gramStart"/>
      <w:r w:rsidRPr="00B11EED">
        <w:rPr>
          <w:rFonts w:cs="Arial"/>
          <w:i/>
          <w:iCs/>
          <w:sz w:val="22"/>
          <w:szCs w:val="22"/>
        </w:rPr>
        <w:t>in order to</w:t>
      </w:r>
      <w:proofErr w:type="gramEnd"/>
      <w:r w:rsidRPr="00B11EED">
        <w:rPr>
          <w:rFonts w:cs="Arial"/>
          <w:i/>
          <w:iCs/>
          <w:sz w:val="22"/>
          <w:szCs w:val="22"/>
        </w:rPr>
        <w:t xml:space="preserve"> meet the changing needs of the organisation.</w:t>
      </w:r>
    </w:p>
    <w:p w14:paraId="58A40D57" w14:textId="28A0BA7E" w:rsidR="00567B08" w:rsidRDefault="00567B08" w:rsidP="00567B08">
      <w:pPr>
        <w:rPr>
          <w:rFonts w:cs="Arial"/>
          <w:i/>
          <w:iCs/>
          <w:sz w:val="22"/>
          <w:szCs w:val="22"/>
        </w:rPr>
      </w:pPr>
    </w:p>
    <w:p w14:paraId="391F3F3A" w14:textId="02DCD541" w:rsidR="00567B08" w:rsidRDefault="00567B08" w:rsidP="00567B08">
      <w:pPr>
        <w:rPr>
          <w:rFonts w:cs="Arial"/>
          <w:i/>
          <w:iCs/>
          <w:sz w:val="22"/>
          <w:szCs w:val="22"/>
        </w:rPr>
      </w:pPr>
    </w:p>
    <w:p w14:paraId="6CEDC400" w14:textId="6CA3D4E9" w:rsidR="00BE0542" w:rsidRDefault="00BE0542" w:rsidP="00567B08">
      <w:pPr>
        <w:rPr>
          <w:rFonts w:cs="Arial"/>
          <w:i/>
          <w:iCs/>
          <w:sz w:val="22"/>
          <w:szCs w:val="22"/>
        </w:rPr>
      </w:pPr>
    </w:p>
    <w:p w14:paraId="642BF01E" w14:textId="04A7AA4F" w:rsidR="00BE0542" w:rsidRDefault="00BE0542" w:rsidP="00567B08">
      <w:pPr>
        <w:rPr>
          <w:rFonts w:cs="Arial"/>
          <w:i/>
          <w:iCs/>
          <w:sz w:val="22"/>
          <w:szCs w:val="22"/>
        </w:rPr>
      </w:pPr>
    </w:p>
    <w:p w14:paraId="2F3D5265" w14:textId="5E8EC149" w:rsidR="00BE0542" w:rsidRDefault="00BE0542" w:rsidP="00567B08">
      <w:pPr>
        <w:rPr>
          <w:rFonts w:cs="Arial"/>
          <w:i/>
          <w:iCs/>
          <w:sz w:val="22"/>
          <w:szCs w:val="22"/>
        </w:rPr>
      </w:pPr>
    </w:p>
    <w:p w14:paraId="2599EA22" w14:textId="1CB7E150" w:rsidR="00BE0542" w:rsidRDefault="00BE0542" w:rsidP="00567B08">
      <w:pPr>
        <w:rPr>
          <w:rFonts w:cs="Arial"/>
          <w:i/>
          <w:iCs/>
          <w:sz w:val="22"/>
          <w:szCs w:val="22"/>
        </w:rPr>
      </w:pPr>
    </w:p>
    <w:p w14:paraId="554B6E10" w14:textId="49CA37E6" w:rsidR="00BE0542" w:rsidRDefault="00BE0542" w:rsidP="00567B08">
      <w:pPr>
        <w:rPr>
          <w:rFonts w:cs="Arial"/>
          <w:i/>
          <w:iCs/>
          <w:sz w:val="22"/>
          <w:szCs w:val="22"/>
        </w:rPr>
      </w:pPr>
    </w:p>
    <w:p w14:paraId="6DCF5575" w14:textId="460E60B7" w:rsidR="00BE0542" w:rsidRDefault="00BE0542" w:rsidP="00567B08">
      <w:pPr>
        <w:rPr>
          <w:rFonts w:cs="Arial"/>
          <w:i/>
          <w:iCs/>
          <w:sz w:val="22"/>
          <w:szCs w:val="22"/>
        </w:rPr>
      </w:pPr>
    </w:p>
    <w:p w14:paraId="30A12605" w14:textId="313C69FB" w:rsidR="00BE0542" w:rsidRDefault="00BE0542" w:rsidP="00567B08">
      <w:pPr>
        <w:rPr>
          <w:rFonts w:cs="Arial"/>
          <w:i/>
          <w:iCs/>
          <w:sz w:val="22"/>
          <w:szCs w:val="22"/>
        </w:rPr>
      </w:pPr>
    </w:p>
    <w:p w14:paraId="6BE3A363" w14:textId="430D09D0" w:rsidR="00567B08" w:rsidRDefault="00244894" w:rsidP="00567B08">
      <w:pPr>
        <w:rPr>
          <w:rFonts w:cs="Arial"/>
          <w:b/>
        </w:rPr>
      </w:pPr>
      <w:r>
        <w:rPr>
          <w:rFonts w:cs="Arial"/>
          <w:b/>
          <w:noProof/>
        </w:rPr>
        <mc:AlternateContent>
          <mc:Choice Requires="wps">
            <w:drawing>
              <wp:anchor distT="0" distB="0" distL="114300" distR="114300" simplePos="0" relativeHeight="251666432" behindDoc="0" locked="0" layoutInCell="1" allowOverlap="1" wp14:anchorId="663E59D6" wp14:editId="41FDABC4">
                <wp:simplePos x="0" y="0"/>
                <wp:positionH relativeFrom="column">
                  <wp:posOffset>4511040</wp:posOffset>
                </wp:positionH>
                <wp:positionV relativeFrom="paragraph">
                  <wp:posOffset>-1212215</wp:posOffset>
                </wp:positionV>
                <wp:extent cx="1691640" cy="67056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1F2D060E" w14:textId="77777777" w:rsidR="00244894" w:rsidRDefault="00244894" w:rsidP="00244894">
                            <w:r>
                              <w:rPr>
                                <w:noProof/>
                              </w:rPr>
                              <w:drawing>
                                <wp:inline distT="0" distB="0" distL="0" distR="0" wp14:anchorId="57A2C92B" wp14:editId="1B0C545C">
                                  <wp:extent cx="1395730" cy="533451"/>
                                  <wp:effectExtent l="0" t="0" r="0" b="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59D6" id="Text Box 10" o:spid="_x0000_s1029" type="#_x0000_t202" style="position:absolute;margin-left:355.2pt;margin-top:-95.45pt;width:133.2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" fillcolor="white [3201]" stroked="f" strokeweight=".5pt">
                <v:textbox>
                  <w:txbxContent>
                    <w:p w14:paraId="1F2D060E" w14:textId="77777777" w:rsidR="00244894" w:rsidRDefault="00244894" w:rsidP="00244894">
                      <w:r>
                        <w:rPr>
                          <w:noProof/>
                        </w:rPr>
                        <w:drawing>
                          <wp:inline distT="0" distB="0" distL="0" distR="0" wp14:anchorId="57A2C92B" wp14:editId="1B0C545C">
                            <wp:extent cx="1395730" cy="533451"/>
                            <wp:effectExtent l="0" t="0" r="0" b="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r w:rsidR="00567B08">
        <w:rPr>
          <w:rFonts w:cs="Arial"/>
          <w:b/>
          <w:noProof/>
        </w:rPr>
        <mc:AlternateContent>
          <mc:Choice Requires="wps">
            <w:drawing>
              <wp:anchor distT="0" distB="0" distL="114300" distR="114300" simplePos="0" relativeHeight="251661312" behindDoc="0" locked="0" layoutInCell="1" allowOverlap="1" wp14:anchorId="2A5A8D0E" wp14:editId="266A5FDB">
                <wp:simplePos x="0" y="0"/>
                <wp:positionH relativeFrom="column">
                  <wp:posOffset>3339465</wp:posOffset>
                </wp:positionH>
                <wp:positionV relativeFrom="paragraph">
                  <wp:posOffset>-514985</wp:posOffset>
                </wp:positionV>
                <wp:extent cx="2705100" cy="523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705100" cy="523875"/>
                        </a:xfrm>
                        <a:prstGeom prst="rect">
                          <a:avLst/>
                        </a:prstGeom>
                        <a:solidFill>
                          <a:schemeClr val="lt1"/>
                        </a:solidFill>
                        <a:ln w="6350">
                          <a:noFill/>
                        </a:ln>
                      </wps:spPr>
                      <wps:txbx>
                        <w:txbxContent>
                          <w:p w14:paraId="5D1CF1C7" w14:textId="77777777" w:rsidR="00567B08" w:rsidRPr="00632658" w:rsidRDefault="00567B08" w:rsidP="00567B08">
                            <w:pPr>
                              <w:rPr>
                                <w:b/>
                                <w:bCs/>
                                <w:sz w:val="36"/>
                                <w:szCs w:val="36"/>
                              </w:rPr>
                            </w:pPr>
                            <w:r w:rsidRPr="00632658">
                              <w:rPr>
                                <w:b/>
                                <w:bCs/>
                                <w:sz w:val="36"/>
                                <w:szCs w:val="36"/>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A8D0E" id="Text Box 3" o:spid="_x0000_s1027" type="#_x0000_t202" style="position:absolute;margin-left:262.95pt;margin-top:-40.55pt;width:213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" fillcolor="white [3201]" stroked="f" strokeweight=".5pt">
                <v:textbox>
                  <w:txbxContent>
                    <w:p w14:paraId="5D1CF1C7" w14:textId="77777777" w:rsidR="00567B08" w:rsidRPr="00632658" w:rsidRDefault="00567B08" w:rsidP="00567B08">
                      <w:pPr>
                        <w:rPr>
                          <w:b/>
                          <w:bCs/>
                          <w:sz w:val="36"/>
                          <w:szCs w:val="36"/>
                        </w:rPr>
                      </w:pPr>
                      <w:r w:rsidRPr="00632658">
                        <w:rPr>
                          <w:b/>
                          <w:bCs/>
                          <w:sz w:val="36"/>
                          <w:szCs w:val="36"/>
                        </w:rPr>
                        <w:t>Person Specification</w:t>
                      </w:r>
                    </w:p>
                  </w:txbxContent>
                </v:textbox>
              </v:shape>
            </w:pict>
          </mc:Fallback>
        </mc:AlternateContent>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049"/>
      </w:tblGrid>
      <w:tr w:rsidR="00567B08" w:rsidRPr="00922DF8" w14:paraId="5A76EBD4" w14:textId="77777777" w:rsidTr="00567B08">
        <w:trPr>
          <w:trHeight w:val="421"/>
        </w:trPr>
        <w:tc>
          <w:tcPr>
            <w:tcW w:w="2123" w:type="dxa"/>
            <w:vAlign w:val="center"/>
          </w:tcPr>
          <w:p w14:paraId="752BDD37" w14:textId="1369FDE8" w:rsidR="00567B08" w:rsidRPr="00922DF8" w:rsidRDefault="00567B08" w:rsidP="0031079E">
            <w:pPr>
              <w:rPr>
                <w:rFonts w:cs="Arial"/>
                <w:b/>
              </w:rPr>
            </w:pPr>
            <w:r w:rsidRPr="00922DF8">
              <w:rPr>
                <w:rFonts w:cs="Arial"/>
                <w:b/>
              </w:rPr>
              <w:t>Post Title:</w:t>
            </w:r>
          </w:p>
        </w:tc>
        <w:tc>
          <w:tcPr>
            <w:tcW w:w="7908" w:type="dxa"/>
            <w:vAlign w:val="center"/>
          </w:tcPr>
          <w:p w14:paraId="2ED27247" w14:textId="7856B49E" w:rsidR="00567B08" w:rsidRPr="00B44D5A" w:rsidRDefault="00567B08" w:rsidP="0031079E">
            <w:pPr>
              <w:rPr>
                <w:rFonts w:cs="Arial"/>
                <w:b/>
              </w:rPr>
            </w:pPr>
            <w:r w:rsidRPr="00B44D5A">
              <w:rPr>
                <w:rFonts w:cs="Arial"/>
                <w:b/>
              </w:rPr>
              <w:t>Learning and Engagement Officer</w:t>
            </w:r>
            <w:r w:rsidR="00F4262C">
              <w:rPr>
                <w:rFonts w:cs="Arial"/>
                <w:b/>
              </w:rPr>
              <w:t xml:space="preserve"> (Outreach Lead)</w:t>
            </w:r>
          </w:p>
        </w:tc>
      </w:tr>
      <w:tr w:rsidR="00567B08" w:rsidRPr="00922DF8" w14:paraId="3B08B49F" w14:textId="77777777" w:rsidTr="00567B08">
        <w:trPr>
          <w:trHeight w:val="413"/>
        </w:trPr>
        <w:tc>
          <w:tcPr>
            <w:tcW w:w="2123" w:type="dxa"/>
            <w:vAlign w:val="center"/>
          </w:tcPr>
          <w:p w14:paraId="41782EF2" w14:textId="643E5704" w:rsidR="00567B08" w:rsidRPr="00922DF8" w:rsidRDefault="00567B08" w:rsidP="0031079E">
            <w:pPr>
              <w:rPr>
                <w:rFonts w:cs="Arial"/>
                <w:b/>
              </w:rPr>
            </w:pPr>
            <w:r w:rsidRPr="00922DF8">
              <w:rPr>
                <w:rFonts w:cs="Arial"/>
                <w:b/>
              </w:rPr>
              <w:t>Grade:</w:t>
            </w:r>
          </w:p>
        </w:tc>
        <w:tc>
          <w:tcPr>
            <w:tcW w:w="7908" w:type="dxa"/>
            <w:vAlign w:val="center"/>
          </w:tcPr>
          <w:p w14:paraId="3AADDD1F" w14:textId="5B205B4E" w:rsidR="00567B08" w:rsidRPr="00B44D5A" w:rsidRDefault="00567B08" w:rsidP="0031079E">
            <w:pPr>
              <w:rPr>
                <w:rFonts w:cs="Arial"/>
                <w:b/>
              </w:rPr>
            </w:pPr>
            <w:r w:rsidRPr="00B44D5A">
              <w:rPr>
                <w:rFonts w:cs="Arial"/>
                <w:b/>
              </w:rPr>
              <w:t>£25,000</w:t>
            </w:r>
            <w:r>
              <w:rPr>
                <w:rFonts w:cs="Arial"/>
                <w:b/>
              </w:rPr>
              <w:t xml:space="preserve"> - £28,000</w:t>
            </w:r>
            <w:r w:rsidR="00C4130F">
              <w:rPr>
                <w:rFonts w:cs="Arial"/>
                <w:b/>
              </w:rPr>
              <w:t xml:space="preserve"> (pro rata)</w:t>
            </w:r>
          </w:p>
        </w:tc>
      </w:tr>
    </w:tbl>
    <w:p w14:paraId="330C382B" w14:textId="66CC45B9" w:rsidR="00BE0542" w:rsidRDefault="00BE0542" w:rsidP="00567B08">
      <w:pPr>
        <w:rPr>
          <w:rFonts w:cs="Arial"/>
          <w:i/>
        </w:rPr>
      </w:pPr>
    </w:p>
    <w:p w14:paraId="459BB1D5" w14:textId="77777777" w:rsidR="00B816B5" w:rsidRPr="00B816B5" w:rsidRDefault="00B816B5" w:rsidP="00567B08">
      <w:pPr>
        <w:rPr>
          <w:rFonts w:cs="Arial"/>
          <w:i/>
          <w:sz w:val="20"/>
          <w:szCs w:val="20"/>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520"/>
        <w:gridCol w:w="1404"/>
        <w:gridCol w:w="1431"/>
        <w:gridCol w:w="2787"/>
      </w:tblGrid>
      <w:tr w:rsidR="00567B08" w:rsidRPr="00B44D5A" w14:paraId="4F2A365C" w14:textId="77777777" w:rsidTr="0031079E">
        <w:trPr>
          <w:jc w:val="center"/>
        </w:trPr>
        <w:tc>
          <w:tcPr>
            <w:tcW w:w="550" w:type="dxa"/>
            <w:shd w:val="clear" w:color="auto" w:fill="BFBFBF"/>
          </w:tcPr>
          <w:p w14:paraId="79574FB6" w14:textId="77777777" w:rsidR="00567B08" w:rsidRPr="00B44D5A" w:rsidRDefault="00567B08" w:rsidP="0031079E">
            <w:pPr>
              <w:rPr>
                <w:rFonts w:cs="Arial"/>
                <w:b/>
              </w:rPr>
            </w:pPr>
          </w:p>
        </w:tc>
        <w:tc>
          <w:tcPr>
            <w:tcW w:w="4520" w:type="dxa"/>
            <w:shd w:val="clear" w:color="auto" w:fill="BFBFBF"/>
          </w:tcPr>
          <w:p w14:paraId="2599FF64" w14:textId="77777777" w:rsidR="00567B08" w:rsidRPr="003407BD" w:rsidRDefault="00567B08" w:rsidP="0031079E">
            <w:pPr>
              <w:rPr>
                <w:rFonts w:cs="Arial"/>
                <w:b/>
              </w:rPr>
            </w:pPr>
          </w:p>
          <w:p w14:paraId="1FE765FD" w14:textId="77777777" w:rsidR="00567B08" w:rsidRPr="003407BD" w:rsidRDefault="00567B08" w:rsidP="0031079E">
            <w:pPr>
              <w:rPr>
                <w:rFonts w:cs="Arial"/>
                <w:b/>
              </w:rPr>
            </w:pPr>
          </w:p>
          <w:p w14:paraId="3EB28AA0" w14:textId="77777777" w:rsidR="00567B08" w:rsidRPr="003407BD" w:rsidRDefault="00567B08" w:rsidP="0031079E">
            <w:pPr>
              <w:rPr>
                <w:rFonts w:cs="Arial"/>
                <w:b/>
              </w:rPr>
            </w:pPr>
            <w:r w:rsidRPr="003407BD">
              <w:rPr>
                <w:rFonts w:cs="Arial"/>
                <w:b/>
              </w:rPr>
              <w:t>Qualifications</w:t>
            </w:r>
          </w:p>
        </w:tc>
        <w:tc>
          <w:tcPr>
            <w:tcW w:w="1404" w:type="dxa"/>
            <w:shd w:val="clear" w:color="auto" w:fill="BFBFBF"/>
          </w:tcPr>
          <w:p w14:paraId="7E80E7DA" w14:textId="77777777" w:rsidR="00B816B5" w:rsidRDefault="00B816B5" w:rsidP="0031079E">
            <w:pPr>
              <w:jc w:val="center"/>
              <w:rPr>
                <w:rFonts w:cs="Arial"/>
                <w:b/>
              </w:rPr>
            </w:pPr>
          </w:p>
          <w:p w14:paraId="168B3330" w14:textId="77777777" w:rsidR="00B816B5" w:rsidRDefault="00B816B5" w:rsidP="0031079E">
            <w:pPr>
              <w:jc w:val="center"/>
              <w:rPr>
                <w:rFonts w:cs="Arial"/>
                <w:b/>
              </w:rPr>
            </w:pPr>
          </w:p>
          <w:p w14:paraId="627CFD88" w14:textId="324B871D" w:rsidR="00567B08" w:rsidRPr="003407BD" w:rsidRDefault="00567B08" w:rsidP="0031079E">
            <w:pPr>
              <w:jc w:val="center"/>
              <w:rPr>
                <w:rFonts w:cs="Arial"/>
                <w:b/>
              </w:rPr>
            </w:pPr>
            <w:r w:rsidRPr="003407BD">
              <w:rPr>
                <w:rFonts w:cs="Arial"/>
                <w:b/>
              </w:rPr>
              <w:t>Essential</w:t>
            </w:r>
          </w:p>
        </w:tc>
        <w:tc>
          <w:tcPr>
            <w:tcW w:w="1431" w:type="dxa"/>
            <w:shd w:val="clear" w:color="auto" w:fill="BFBFBF"/>
          </w:tcPr>
          <w:p w14:paraId="6AAF5C1E" w14:textId="77777777" w:rsidR="00B816B5" w:rsidRDefault="00B816B5" w:rsidP="0031079E">
            <w:pPr>
              <w:jc w:val="center"/>
              <w:rPr>
                <w:rFonts w:cs="Arial"/>
                <w:b/>
              </w:rPr>
            </w:pPr>
          </w:p>
          <w:p w14:paraId="64437FC2" w14:textId="77777777" w:rsidR="00B816B5" w:rsidRDefault="00B816B5" w:rsidP="0031079E">
            <w:pPr>
              <w:jc w:val="center"/>
              <w:rPr>
                <w:rFonts w:cs="Arial"/>
                <w:b/>
              </w:rPr>
            </w:pPr>
          </w:p>
          <w:p w14:paraId="70172956" w14:textId="646DD2F9" w:rsidR="00567B08" w:rsidRPr="003407BD" w:rsidRDefault="00567B08" w:rsidP="0031079E">
            <w:pPr>
              <w:jc w:val="center"/>
              <w:rPr>
                <w:rFonts w:cs="Arial"/>
                <w:b/>
              </w:rPr>
            </w:pPr>
            <w:r w:rsidRPr="003407BD">
              <w:rPr>
                <w:rFonts w:cs="Arial"/>
                <w:b/>
              </w:rPr>
              <w:t>Desirable</w:t>
            </w:r>
          </w:p>
        </w:tc>
        <w:tc>
          <w:tcPr>
            <w:tcW w:w="2787" w:type="dxa"/>
            <w:shd w:val="clear" w:color="auto" w:fill="BFBFBF"/>
          </w:tcPr>
          <w:p w14:paraId="4399CDC4" w14:textId="77777777" w:rsidR="00567B08" w:rsidRPr="003407BD" w:rsidRDefault="00567B08" w:rsidP="0031079E">
            <w:pPr>
              <w:jc w:val="center"/>
              <w:rPr>
                <w:rFonts w:cs="Arial"/>
                <w:b/>
              </w:rPr>
            </w:pPr>
            <w:r w:rsidRPr="003407BD">
              <w:rPr>
                <w:rFonts w:cs="Arial"/>
                <w:b/>
              </w:rPr>
              <w:t>Method(s) of Assessment</w:t>
            </w:r>
          </w:p>
          <w:p w14:paraId="7E77A60D" w14:textId="77777777" w:rsidR="00567B08" w:rsidRPr="003407BD" w:rsidRDefault="00567B08" w:rsidP="0031079E">
            <w:pPr>
              <w:jc w:val="center"/>
              <w:rPr>
                <w:rFonts w:cs="Arial"/>
                <w:b/>
                <w:sz w:val="16"/>
                <w:szCs w:val="16"/>
              </w:rPr>
            </w:pPr>
            <w:r w:rsidRPr="003407BD">
              <w:rPr>
                <w:rFonts w:cs="Arial"/>
                <w:b/>
                <w:sz w:val="16"/>
                <w:szCs w:val="16"/>
              </w:rPr>
              <w:t>(</w:t>
            </w:r>
            <w:proofErr w:type="gramStart"/>
            <w:r w:rsidRPr="003407BD">
              <w:rPr>
                <w:rFonts w:cs="Arial"/>
                <w:b/>
                <w:sz w:val="16"/>
                <w:szCs w:val="16"/>
              </w:rPr>
              <w:t>application</w:t>
            </w:r>
            <w:proofErr w:type="gramEnd"/>
            <w:r w:rsidRPr="003407BD">
              <w:rPr>
                <w:rFonts w:cs="Arial"/>
                <w:b/>
                <w:sz w:val="16"/>
                <w:szCs w:val="16"/>
              </w:rPr>
              <w:t xml:space="preserve"> form/interview/practical demonstration/ presentation/reference/ certificate of qualification)</w:t>
            </w:r>
          </w:p>
        </w:tc>
      </w:tr>
      <w:tr w:rsidR="00567B08" w:rsidRPr="00B44D5A" w14:paraId="19339F81" w14:textId="77777777" w:rsidTr="0031079E">
        <w:trPr>
          <w:trHeight w:val="623"/>
          <w:jc w:val="center"/>
        </w:trPr>
        <w:tc>
          <w:tcPr>
            <w:tcW w:w="550" w:type="dxa"/>
            <w:vAlign w:val="center"/>
          </w:tcPr>
          <w:p w14:paraId="21744828"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0500ED1E" w14:textId="6F18F20F" w:rsidR="00567B08" w:rsidRPr="00BE0542" w:rsidRDefault="00567B08" w:rsidP="0031079E">
            <w:pPr>
              <w:pStyle w:val="JHAbullet2"/>
              <w:numPr>
                <w:ilvl w:val="0"/>
                <w:numId w:val="0"/>
              </w:numPr>
              <w:tabs>
                <w:tab w:val="clear" w:pos="1077"/>
                <w:tab w:val="left" w:pos="426"/>
                <w:tab w:val="left" w:pos="709"/>
              </w:tabs>
              <w:rPr>
                <w:rFonts w:ascii="Arial" w:hAnsi="Arial" w:cs="Arial"/>
                <w:bCs/>
                <w:lang w:val="fr-FR"/>
              </w:rPr>
            </w:pPr>
            <w:r w:rsidRPr="00BE0542">
              <w:rPr>
                <w:rFonts w:ascii="Arial" w:hAnsi="Arial" w:cs="Arial"/>
                <w:lang w:val="fr-FR"/>
              </w:rPr>
              <w:t xml:space="preserve">A </w:t>
            </w:r>
            <w:r w:rsidR="00BE0542" w:rsidRPr="00BE0542">
              <w:rPr>
                <w:rFonts w:eastAsia="Times New Roman"/>
                <w:lang w:val="fr-FR"/>
              </w:rPr>
              <w:t xml:space="preserve">relevant </w:t>
            </w:r>
            <w:proofErr w:type="spellStart"/>
            <w:r w:rsidR="00BE0542" w:rsidRPr="00BE0542">
              <w:rPr>
                <w:rFonts w:eastAsia="Times New Roman"/>
                <w:lang w:val="fr-FR"/>
              </w:rPr>
              <w:t>professional</w:t>
            </w:r>
            <w:proofErr w:type="spellEnd"/>
            <w:r w:rsidR="00BE0542" w:rsidRPr="00BE0542">
              <w:rPr>
                <w:rFonts w:eastAsia="Times New Roman"/>
                <w:lang w:val="fr-FR"/>
              </w:rPr>
              <w:t xml:space="preserve"> qualification or relevant </w:t>
            </w:r>
            <w:proofErr w:type="spellStart"/>
            <w:r w:rsidR="00BE0542" w:rsidRPr="00BE0542">
              <w:rPr>
                <w:rFonts w:eastAsia="Times New Roman"/>
                <w:lang w:val="fr-FR"/>
              </w:rPr>
              <w:t>experience</w:t>
            </w:r>
            <w:proofErr w:type="spellEnd"/>
            <w:r w:rsidR="00BE0542">
              <w:rPr>
                <w:rFonts w:eastAsia="Times New Roman"/>
                <w:lang w:val="fr-FR"/>
              </w:rPr>
              <w:t>.</w:t>
            </w:r>
          </w:p>
        </w:tc>
        <w:tc>
          <w:tcPr>
            <w:tcW w:w="1404" w:type="dxa"/>
            <w:vAlign w:val="center"/>
          </w:tcPr>
          <w:p w14:paraId="0F954F6C" w14:textId="77777777" w:rsidR="00567B08" w:rsidRPr="00BE0542" w:rsidRDefault="00567B08" w:rsidP="0031079E">
            <w:pPr>
              <w:jc w:val="center"/>
              <w:rPr>
                <w:rFonts w:cs="Arial"/>
                <w:b/>
                <w:sz w:val="22"/>
                <w:szCs w:val="22"/>
                <w:lang w:val="fr-FR"/>
              </w:rPr>
            </w:pPr>
          </w:p>
        </w:tc>
        <w:tc>
          <w:tcPr>
            <w:tcW w:w="1431" w:type="dxa"/>
            <w:vAlign w:val="center"/>
          </w:tcPr>
          <w:p w14:paraId="6E14AC90"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2787" w:type="dxa"/>
            <w:vAlign w:val="center"/>
          </w:tcPr>
          <w:p w14:paraId="2A2CF159" w14:textId="77777777" w:rsidR="00567B08" w:rsidRPr="00B11EED" w:rsidRDefault="00567B08" w:rsidP="0031079E">
            <w:pPr>
              <w:jc w:val="center"/>
              <w:rPr>
                <w:rFonts w:cs="Arial"/>
                <w:sz w:val="22"/>
                <w:szCs w:val="22"/>
              </w:rPr>
            </w:pPr>
            <w:r w:rsidRPr="00B11EED">
              <w:rPr>
                <w:rFonts w:cs="Arial"/>
                <w:sz w:val="22"/>
                <w:szCs w:val="22"/>
              </w:rPr>
              <w:t>Application form/certificate of qualification</w:t>
            </w:r>
          </w:p>
        </w:tc>
      </w:tr>
      <w:tr w:rsidR="00567B08" w:rsidRPr="00B44D5A" w14:paraId="52C7983D" w14:textId="77777777" w:rsidTr="0031079E">
        <w:trPr>
          <w:jc w:val="center"/>
        </w:trPr>
        <w:tc>
          <w:tcPr>
            <w:tcW w:w="550" w:type="dxa"/>
            <w:shd w:val="clear" w:color="auto" w:fill="BFBFBF"/>
            <w:vAlign w:val="center"/>
          </w:tcPr>
          <w:p w14:paraId="6EF09FD5" w14:textId="77777777" w:rsidR="00567B08" w:rsidRPr="00B11EED" w:rsidRDefault="00567B08" w:rsidP="0031079E">
            <w:pPr>
              <w:rPr>
                <w:rFonts w:cs="Arial"/>
                <w:b/>
                <w:sz w:val="22"/>
                <w:szCs w:val="22"/>
              </w:rPr>
            </w:pPr>
          </w:p>
        </w:tc>
        <w:tc>
          <w:tcPr>
            <w:tcW w:w="4520" w:type="dxa"/>
            <w:shd w:val="clear" w:color="auto" w:fill="BFBFBF"/>
            <w:vAlign w:val="center"/>
          </w:tcPr>
          <w:p w14:paraId="2030A811" w14:textId="77777777" w:rsidR="00567B08" w:rsidRPr="00B11EED" w:rsidRDefault="00567B08" w:rsidP="0031079E">
            <w:pPr>
              <w:rPr>
                <w:rFonts w:cs="Arial"/>
                <w:b/>
                <w:sz w:val="22"/>
                <w:szCs w:val="22"/>
              </w:rPr>
            </w:pPr>
            <w:r w:rsidRPr="00B11EED">
              <w:rPr>
                <w:rFonts w:cs="Arial"/>
                <w:b/>
                <w:sz w:val="22"/>
                <w:szCs w:val="22"/>
              </w:rPr>
              <w:t>Experience</w:t>
            </w:r>
          </w:p>
        </w:tc>
        <w:tc>
          <w:tcPr>
            <w:tcW w:w="1404" w:type="dxa"/>
            <w:shd w:val="clear" w:color="auto" w:fill="BFBFBF"/>
            <w:vAlign w:val="center"/>
          </w:tcPr>
          <w:p w14:paraId="05AC470E"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3D2EA460"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4164CADF" w14:textId="77777777" w:rsidR="00567B08" w:rsidRPr="00B11EED" w:rsidRDefault="00567B08" w:rsidP="0031079E">
            <w:pPr>
              <w:jc w:val="center"/>
              <w:rPr>
                <w:rFonts w:cs="Arial"/>
                <w:b/>
                <w:sz w:val="22"/>
                <w:szCs w:val="22"/>
              </w:rPr>
            </w:pPr>
          </w:p>
        </w:tc>
      </w:tr>
      <w:tr w:rsidR="00567B08" w:rsidRPr="00B44D5A" w14:paraId="0D9D7F4F" w14:textId="77777777" w:rsidTr="00AA18DD">
        <w:trPr>
          <w:trHeight w:val="629"/>
          <w:jc w:val="center"/>
        </w:trPr>
        <w:tc>
          <w:tcPr>
            <w:tcW w:w="550" w:type="dxa"/>
            <w:vAlign w:val="center"/>
          </w:tcPr>
          <w:p w14:paraId="4E284416"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79C8D75B" w14:textId="4B72F0A8" w:rsidR="00567B08" w:rsidRPr="00B11EED" w:rsidRDefault="00525FB0" w:rsidP="00AA18DD">
            <w:pPr>
              <w:pStyle w:val="NoSpacing"/>
            </w:pPr>
            <w:r>
              <w:t>Experience w</w:t>
            </w:r>
            <w:r w:rsidR="00567B08" w:rsidRPr="00B11EED">
              <w:t>orking in a learning context</w:t>
            </w:r>
            <w:r>
              <w:t>.</w:t>
            </w:r>
          </w:p>
        </w:tc>
        <w:tc>
          <w:tcPr>
            <w:tcW w:w="1404" w:type="dxa"/>
            <w:vAlign w:val="center"/>
          </w:tcPr>
          <w:p w14:paraId="28FAB652"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35312FCC" w14:textId="77777777" w:rsidR="00567B08" w:rsidRPr="00B11EED" w:rsidRDefault="00567B08" w:rsidP="0031079E">
            <w:pPr>
              <w:jc w:val="center"/>
              <w:rPr>
                <w:rFonts w:cs="Arial"/>
                <w:b/>
                <w:sz w:val="22"/>
                <w:szCs w:val="22"/>
              </w:rPr>
            </w:pPr>
          </w:p>
        </w:tc>
        <w:tc>
          <w:tcPr>
            <w:tcW w:w="2787" w:type="dxa"/>
            <w:vAlign w:val="center"/>
          </w:tcPr>
          <w:p w14:paraId="3B036DF1"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1E4C8F00" w14:textId="77777777" w:rsidTr="00AA18DD">
        <w:trPr>
          <w:trHeight w:val="978"/>
          <w:jc w:val="center"/>
        </w:trPr>
        <w:tc>
          <w:tcPr>
            <w:tcW w:w="550" w:type="dxa"/>
            <w:vAlign w:val="center"/>
          </w:tcPr>
          <w:p w14:paraId="6E29BB7C" w14:textId="77777777" w:rsidR="00567B08" w:rsidRPr="00B11EED" w:rsidRDefault="00567B08" w:rsidP="0031079E">
            <w:pPr>
              <w:rPr>
                <w:rFonts w:cs="Arial"/>
                <w:sz w:val="22"/>
                <w:szCs w:val="22"/>
              </w:rPr>
            </w:pPr>
            <w:r w:rsidRPr="00B11EED">
              <w:rPr>
                <w:rFonts w:cs="Arial"/>
                <w:sz w:val="22"/>
                <w:szCs w:val="22"/>
              </w:rPr>
              <w:t>2.</w:t>
            </w:r>
          </w:p>
        </w:tc>
        <w:tc>
          <w:tcPr>
            <w:tcW w:w="4520" w:type="dxa"/>
            <w:vAlign w:val="center"/>
          </w:tcPr>
          <w:p w14:paraId="520A7051" w14:textId="14483E66" w:rsidR="00567B08" w:rsidRPr="00B11EED" w:rsidRDefault="00567B08" w:rsidP="00AA18DD">
            <w:pPr>
              <w:pStyle w:val="NoSpacing"/>
              <w:rPr>
                <w:bCs/>
              </w:rPr>
            </w:pPr>
            <w:r w:rsidRPr="00B11EED">
              <w:rPr>
                <w:bCs/>
              </w:rPr>
              <w:t>Delivering of high</w:t>
            </w:r>
            <w:r>
              <w:rPr>
                <w:bCs/>
              </w:rPr>
              <w:t>-</w:t>
            </w:r>
            <w:r w:rsidRPr="00B11EED">
              <w:rPr>
                <w:bCs/>
              </w:rPr>
              <w:t xml:space="preserve">quality learning programmes in a heritage learning environment for a wide range of learners </w:t>
            </w:r>
          </w:p>
        </w:tc>
        <w:tc>
          <w:tcPr>
            <w:tcW w:w="1404" w:type="dxa"/>
            <w:vAlign w:val="center"/>
          </w:tcPr>
          <w:p w14:paraId="7583BF65"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5A527C14" w14:textId="77777777" w:rsidR="00567B08" w:rsidRPr="00B11EED" w:rsidRDefault="00567B08" w:rsidP="0031079E">
            <w:pPr>
              <w:jc w:val="center"/>
              <w:rPr>
                <w:rFonts w:cs="Arial"/>
                <w:b/>
                <w:sz w:val="22"/>
                <w:szCs w:val="22"/>
              </w:rPr>
            </w:pPr>
          </w:p>
        </w:tc>
        <w:tc>
          <w:tcPr>
            <w:tcW w:w="2787" w:type="dxa"/>
            <w:vAlign w:val="center"/>
          </w:tcPr>
          <w:p w14:paraId="296EE4CE"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2CFD99EE" w14:textId="77777777" w:rsidTr="00AA18DD">
        <w:trPr>
          <w:trHeight w:val="695"/>
          <w:jc w:val="center"/>
        </w:trPr>
        <w:tc>
          <w:tcPr>
            <w:tcW w:w="550" w:type="dxa"/>
            <w:vAlign w:val="center"/>
          </w:tcPr>
          <w:p w14:paraId="7A16B682" w14:textId="77777777" w:rsidR="00567B08" w:rsidRPr="00B11EED" w:rsidRDefault="00567B08" w:rsidP="0031079E">
            <w:pPr>
              <w:rPr>
                <w:rFonts w:cs="Arial"/>
                <w:sz w:val="22"/>
                <w:szCs w:val="22"/>
              </w:rPr>
            </w:pPr>
            <w:r w:rsidRPr="00B11EED">
              <w:rPr>
                <w:rFonts w:cs="Arial"/>
                <w:sz w:val="22"/>
                <w:szCs w:val="22"/>
              </w:rPr>
              <w:t>3.</w:t>
            </w:r>
          </w:p>
        </w:tc>
        <w:tc>
          <w:tcPr>
            <w:tcW w:w="4520" w:type="dxa"/>
            <w:vAlign w:val="center"/>
          </w:tcPr>
          <w:p w14:paraId="54648C51" w14:textId="77777777" w:rsidR="00567B08" w:rsidRPr="00B11EED" w:rsidRDefault="00567B08" w:rsidP="00AA18DD">
            <w:pPr>
              <w:pStyle w:val="NoSpacing"/>
            </w:pPr>
            <w:r w:rsidRPr="00B11EED">
              <w:t>Developing on-line and hard copy resources for informal and formal learners</w:t>
            </w:r>
          </w:p>
        </w:tc>
        <w:tc>
          <w:tcPr>
            <w:tcW w:w="1404" w:type="dxa"/>
            <w:vAlign w:val="center"/>
          </w:tcPr>
          <w:p w14:paraId="3067D944"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B06D761" w14:textId="77777777" w:rsidR="00567B08" w:rsidRPr="00B11EED" w:rsidRDefault="00567B08" w:rsidP="0031079E">
            <w:pPr>
              <w:jc w:val="center"/>
              <w:rPr>
                <w:rFonts w:cs="Arial"/>
                <w:b/>
                <w:sz w:val="22"/>
                <w:szCs w:val="22"/>
              </w:rPr>
            </w:pPr>
          </w:p>
        </w:tc>
        <w:tc>
          <w:tcPr>
            <w:tcW w:w="2787" w:type="dxa"/>
            <w:vAlign w:val="center"/>
          </w:tcPr>
          <w:p w14:paraId="70815743"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66BFCAE0" w14:textId="77777777" w:rsidTr="00AA18DD">
        <w:trPr>
          <w:trHeight w:val="421"/>
          <w:jc w:val="center"/>
        </w:trPr>
        <w:tc>
          <w:tcPr>
            <w:tcW w:w="550" w:type="dxa"/>
            <w:vAlign w:val="center"/>
          </w:tcPr>
          <w:p w14:paraId="18070B37" w14:textId="77777777" w:rsidR="00567B08" w:rsidRPr="00B11EED" w:rsidRDefault="00567B08" w:rsidP="0031079E">
            <w:pPr>
              <w:rPr>
                <w:rFonts w:cs="Arial"/>
                <w:sz w:val="22"/>
                <w:szCs w:val="22"/>
              </w:rPr>
            </w:pPr>
            <w:r w:rsidRPr="00B11EED">
              <w:rPr>
                <w:rFonts w:cs="Arial"/>
                <w:sz w:val="22"/>
                <w:szCs w:val="22"/>
              </w:rPr>
              <w:t>4.</w:t>
            </w:r>
          </w:p>
        </w:tc>
        <w:tc>
          <w:tcPr>
            <w:tcW w:w="4520" w:type="dxa"/>
            <w:vAlign w:val="center"/>
          </w:tcPr>
          <w:p w14:paraId="614608F5" w14:textId="77777777" w:rsidR="00567B08" w:rsidRPr="00B11EED" w:rsidRDefault="00567B08" w:rsidP="00AA18DD">
            <w:pPr>
              <w:pStyle w:val="NoSpacing"/>
            </w:pPr>
            <w:r w:rsidRPr="00B11EED">
              <w:t>Organising heritage and community events</w:t>
            </w:r>
          </w:p>
        </w:tc>
        <w:tc>
          <w:tcPr>
            <w:tcW w:w="1404" w:type="dxa"/>
            <w:vAlign w:val="center"/>
          </w:tcPr>
          <w:p w14:paraId="56D27FE3"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480FBFB" w14:textId="77777777" w:rsidR="00567B08" w:rsidRPr="00B11EED" w:rsidRDefault="00567B08" w:rsidP="0031079E">
            <w:pPr>
              <w:jc w:val="center"/>
              <w:rPr>
                <w:rFonts w:cs="Arial"/>
                <w:b/>
                <w:sz w:val="22"/>
                <w:szCs w:val="22"/>
              </w:rPr>
            </w:pPr>
          </w:p>
        </w:tc>
        <w:tc>
          <w:tcPr>
            <w:tcW w:w="2787" w:type="dxa"/>
            <w:vAlign w:val="center"/>
          </w:tcPr>
          <w:p w14:paraId="434FC831"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20A0AAD6" w14:textId="77777777" w:rsidTr="00AA18DD">
        <w:trPr>
          <w:trHeight w:val="413"/>
          <w:jc w:val="center"/>
        </w:trPr>
        <w:tc>
          <w:tcPr>
            <w:tcW w:w="550" w:type="dxa"/>
            <w:vAlign w:val="center"/>
          </w:tcPr>
          <w:p w14:paraId="66D6F3BA" w14:textId="77777777" w:rsidR="00567B08" w:rsidRPr="00B11EED" w:rsidRDefault="00567B08" w:rsidP="0031079E">
            <w:pPr>
              <w:rPr>
                <w:rFonts w:cs="Arial"/>
                <w:sz w:val="22"/>
                <w:szCs w:val="22"/>
              </w:rPr>
            </w:pPr>
            <w:r w:rsidRPr="00B11EED">
              <w:rPr>
                <w:rFonts w:cs="Arial"/>
                <w:sz w:val="22"/>
                <w:szCs w:val="22"/>
              </w:rPr>
              <w:t>5.</w:t>
            </w:r>
          </w:p>
        </w:tc>
        <w:tc>
          <w:tcPr>
            <w:tcW w:w="4520" w:type="dxa"/>
            <w:vAlign w:val="center"/>
          </w:tcPr>
          <w:p w14:paraId="5F51062D" w14:textId="77777777" w:rsidR="00567B08" w:rsidRPr="00B11EED" w:rsidRDefault="00567B08" w:rsidP="00AA18DD">
            <w:pPr>
              <w:pStyle w:val="NoSpacing"/>
            </w:pPr>
            <w:r w:rsidRPr="00B11EED">
              <w:t>Volunteer management</w:t>
            </w:r>
          </w:p>
        </w:tc>
        <w:tc>
          <w:tcPr>
            <w:tcW w:w="1404" w:type="dxa"/>
            <w:vAlign w:val="center"/>
          </w:tcPr>
          <w:p w14:paraId="4266E3DC" w14:textId="723C1D36" w:rsidR="00567B08" w:rsidRPr="00B11EED" w:rsidRDefault="00567B08" w:rsidP="0031079E">
            <w:pPr>
              <w:jc w:val="center"/>
              <w:rPr>
                <w:rFonts w:cs="Arial"/>
                <w:b/>
                <w:sz w:val="22"/>
                <w:szCs w:val="22"/>
              </w:rPr>
            </w:pPr>
          </w:p>
        </w:tc>
        <w:tc>
          <w:tcPr>
            <w:tcW w:w="1431" w:type="dxa"/>
            <w:vAlign w:val="center"/>
          </w:tcPr>
          <w:p w14:paraId="00403DE7" w14:textId="073988EC" w:rsidR="00567B08" w:rsidRPr="00B11EED" w:rsidRDefault="00AA18DD" w:rsidP="0031079E">
            <w:pPr>
              <w:jc w:val="center"/>
              <w:rPr>
                <w:rFonts w:cs="Arial"/>
                <w:b/>
                <w:sz w:val="22"/>
                <w:szCs w:val="22"/>
              </w:rPr>
            </w:pPr>
            <w:r w:rsidRPr="00B11EED">
              <w:rPr>
                <w:rFonts w:cs="Arial"/>
                <w:b/>
                <w:sz w:val="22"/>
                <w:szCs w:val="22"/>
              </w:rPr>
              <w:sym w:font="Wingdings" w:char="F0FC"/>
            </w:r>
          </w:p>
        </w:tc>
        <w:tc>
          <w:tcPr>
            <w:tcW w:w="2787" w:type="dxa"/>
            <w:vAlign w:val="center"/>
          </w:tcPr>
          <w:p w14:paraId="3B936544"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3CBC146A" w14:textId="77777777" w:rsidTr="00AA18DD">
        <w:trPr>
          <w:trHeight w:val="702"/>
          <w:jc w:val="center"/>
        </w:trPr>
        <w:tc>
          <w:tcPr>
            <w:tcW w:w="550" w:type="dxa"/>
            <w:vAlign w:val="center"/>
          </w:tcPr>
          <w:p w14:paraId="4EC6A065" w14:textId="77777777" w:rsidR="00567B08" w:rsidRPr="00B11EED" w:rsidRDefault="00567B08" w:rsidP="0031079E">
            <w:pPr>
              <w:rPr>
                <w:rFonts w:cs="Arial"/>
                <w:sz w:val="22"/>
                <w:szCs w:val="22"/>
              </w:rPr>
            </w:pPr>
            <w:r w:rsidRPr="00B11EED">
              <w:rPr>
                <w:rFonts w:cs="Arial"/>
                <w:sz w:val="22"/>
                <w:szCs w:val="22"/>
              </w:rPr>
              <w:t>6.</w:t>
            </w:r>
          </w:p>
        </w:tc>
        <w:tc>
          <w:tcPr>
            <w:tcW w:w="4520" w:type="dxa"/>
            <w:vAlign w:val="center"/>
          </w:tcPr>
          <w:p w14:paraId="35041590" w14:textId="77777777" w:rsidR="00567B08" w:rsidRPr="00B11EED" w:rsidRDefault="00567B08" w:rsidP="00AA18DD">
            <w:pPr>
              <w:pStyle w:val="NoSpacing"/>
              <w:rPr>
                <w:bCs/>
              </w:rPr>
            </w:pPr>
            <w:r w:rsidRPr="00B11EED">
              <w:rPr>
                <w:bCs/>
              </w:rPr>
              <w:t>Partnership working and networking with other providers</w:t>
            </w:r>
          </w:p>
        </w:tc>
        <w:tc>
          <w:tcPr>
            <w:tcW w:w="1404" w:type="dxa"/>
            <w:vAlign w:val="center"/>
          </w:tcPr>
          <w:p w14:paraId="78BC0B1A"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102E3D2" w14:textId="77777777" w:rsidR="00567B08" w:rsidRPr="00B11EED" w:rsidRDefault="00567B08" w:rsidP="0031079E">
            <w:pPr>
              <w:jc w:val="center"/>
              <w:rPr>
                <w:rFonts w:cs="Arial"/>
                <w:b/>
                <w:sz w:val="22"/>
                <w:szCs w:val="22"/>
              </w:rPr>
            </w:pPr>
          </w:p>
        </w:tc>
        <w:tc>
          <w:tcPr>
            <w:tcW w:w="2787" w:type="dxa"/>
            <w:vAlign w:val="center"/>
          </w:tcPr>
          <w:p w14:paraId="46EAE766"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6D80C10B" w14:textId="77777777" w:rsidTr="00AA18DD">
        <w:trPr>
          <w:trHeight w:val="557"/>
          <w:jc w:val="center"/>
        </w:trPr>
        <w:tc>
          <w:tcPr>
            <w:tcW w:w="550" w:type="dxa"/>
            <w:vAlign w:val="center"/>
          </w:tcPr>
          <w:p w14:paraId="1667F09D" w14:textId="77777777" w:rsidR="00567B08" w:rsidRPr="00B11EED" w:rsidRDefault="00567B08" w:rsidP="0031079E">
            <w:pPr>
              <w:rPr>
                <w:rFonts w:cs="Arial"/>
                <w:sz w:val="22"/>
                <w:szCs w:val="22"/>
              </w:rPr>
            </w:pPr>
            <w:r w:rsidRPr="00B11EED">
              <w:rPr>
                <w:rFonts w:cs="Arial"/>
                <w:sz w:val="22"/>
                <w:szCs w:val="22"/>
              </w:rPr>
              <w:t>7.</w:t>
            </w:r>
          </w:p>
        </w:tc>
        <w:tc>
          <w:tcPr>
            <w:tcW w:w="4520" w:type="dxa"/>
            <w:vAlign w:val="center"/>
          </w:tcPr>
          <w:p w14:paraId="2C86832A" w14:textId="77777777" w:rsidR="00567B08" w:rsidRPr="00B11EED" w:rsidRDefault="00567B08" w:rsidP="00AA18DD">
            <w:pPr>
              <w:pStyle w:val="NoSpacing"/>
              <w:rPr>
                <w:bCs/>
              </w:rPr>
            </w:pPr>
            <w:r w:rsidRPr="00B11EED">
              <w:rPr>
                <w:bCs/>
              </w:rPr>
              <w:t>Evaluation of learning and engagement programmes</w:t>
            </w:r>
          </w:p>
        </w:tc>
        <w:tc>
          <w:tcPr>
            <w:tcW w:w="1404" w:type="dxa"/>
            <w:vAlign w:val="center"/>
          </w:tcPr>
          <w:p w14:paraId="3F62AAB7" w14:textId="77777777" w:rsidR="00567B08" w:rsidRPr="00B11EED" w:rsidRDefault="00567B08" w:rsidP="0031079E">
            <w:pPr>
              <w:jc w:val="center"/>
              <w:rPr>
                <w:rFonts w:cs="Arial"/>
                <w:b/>
                <w:sz w:val="22"/>
                <w:szCs w:val="22"/>
              </w:rPr>
            </w:pPr>
          </w:p>
        </w:tc>
        <w:tc>
          <w:tcPr>
            <w:tcW w:w="1431" w:type="dxa"/>
            <w:vAlign w:val="center"/>
          </w:tcPr>
          <w:p w14:paraId="473BFAC2"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2787" w:type="dxa"/>
            <w:vAlign w:val="center"/>
          </w:tcPr>
          <w:p w14:paraId="630FBADE"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F4262C" w:rsidRPr="00B44D5A" w14:paraId="6D7BDD9E" w14:textId="77777777" w:rsidTr="00AA18DD">
        <w:trPr>
          <w:trHeight w:val="557"/>
          <w:jc w:val="center"/>
        </w:trPr>
        <w:tc>
          <w:tcPr>
            <w:tcW w:w="550" w:type="dxa"/>
            <w:vAlign w:val="center"/>
          </w:tcPr>
          <w:p w14:paraId="73A04449" w14:textId="347744BA" w:rsidR="00F4262C" w:rsidRPr="00B11EED" w:rsidRDefault="00F4262C" w:rsidP="0031079E">
            <w:pPr>
              <w:rPr>
                <w:rFonts w:cs="Arial"/>
                <w:sz w:val="22"/>
                <w:szCs w:val="22"/>
              </w:rPr>
            </w:pPr>
            <w:r>
              <w:rPr>
                <w:rFonts w:cs="Arial"/>
                <w:sz w:val="22"/>
                <w:szCs w:val="22"/>
              </w:rPr>
              <w:t>8.</w:t>
            </w:r>
          </w:p>
        </w:tc>
        <w:tc>
          <w:tcPr>
            <w:tcW w:w="4520" w:type="dxa"/>
            <w:vAlign w:val="center"/>
          </w:tcPr>
          <w:p w14:paraId="6668ACBD" w14:textId="3F3A7EEC" w:rsidR="00F4262C" w:rsidRPr="00B11EED" w:rsidRDefault="00F4262C" w:rsidP="00AA18DD">
            <w:pPr>
              <w:pStyle w:val="NoSpacing"/>
              <w:rPr>
                <w:bCs/>
              </w:rPr>
            </w:pPr>
            <w:r>
              <w:rPr>
                <w:bCs/>
              </w:rPr>
              <w:t>Experience of writing or supporting the writing of funding applications,</w:t>
            </w:r>
          </w:p>
        </w:tc>
        <w:tc>
          <w:tcPr>
            <w:tcW w:w="1404" w:type="dxa"/>
            <w:vAlign w:val="center"/>
          </w:tcPr>
          <w:p w14:paraId="58B7B131" w14:textId="77777777" w:rsidR="00F4262C" w:rsidRPr="00B11EED" w:rsidRDefault="00F4262C" w:rsidP="0031079E">
            <w:pPr>
              <w:jc w:val="center"/>
              <w:rPr>
                <w:rFonts w:cs="Arial"/>
                <w:b/>
                <w:sz w:val="22"/>
                <w:szCs w:val="22"/>
              </w:rPr>
            </w:pPr>
          </w:p>
        </w:tc>
        <w:tc>
          <w:tcPr>
            <w:tcW w:w="1431" w:type="dxa"/>
            <w:vAlign w:val="center"/>
          </w:tcPr>
          <w:p w14:paraId="1A15792C" w14:textId="66A95BF1" w:rsidR="00F4262C" w:rsidRPr="00B11EED" w:rsidRDefault="00F4262C" w:rsidP="0031079E">
            <w:pPr>
              <w:jc w:val="center"/>
              <w:rPr>
                <w:rFonts w:cs="Arial"/>
                <w:b/>
                <w:sz w:val="22"/>
                <w:szCs w:val="22"/>
              </w:rPr>
            </w:pPr>
            <w:r w:rsidRPr="00B11EED">
              <w:rPr>
                <w:rFonts w:cs="Arial"/>
                <w:b/>
                <w:sz w:val="22"/>
                <w:szCs w:val="22"/>
              </w:rPr>
              <w:sym w:font="Wingdings" w:char="F0FC"/>
            </w:r>
          </w:p>
        </w:tc>
        <w:tc>
          <w:tcPr>
            <w:tcW w:w="2787" w:type="dxa"/>
            <w:vAlign w:val="center"/>
          </w:tcPr>
          <w:p w14:paraId="44D654B1" w14:textId="5664B476" w:rsidR="00F4262C" w:rsidRPr="00B11EED" w:rsidRDefault="00F4262C" w:rsidP="0031079E">
            <w:pPr>
              <w:jc w:val="center"/>
              <w:rPr>
                <w:rFonts w:cs="Arial"/>
                <w:sz w:val="22"/>
                <w:szCs w:val="22"/>
              </w:rPr>
            </w:pPr>
            <w:r w:rsidRPr="00B11EED">
              <w:rPr>
                <w:rFonts w:cs="Arial"/>
                <w:sz w:val="22"/>
                <w:szCs w:val="22"/>
              </w:rPr>
              <w:t>Application form/interview</w:t>
            </w:r>
          </w:p>
        </w:tc>
      </w:tr>
      <w:tr w:rsidR="00567B08" w:rsidRPr="00B44D5A" w14:paraId="0491DE3D" w14:textId="77777777" w:rsidTr="0031079E">
        <w:trPr>
          <w:jc w:val="center"/>
        </w:trPr>
        <w:tc>
          <w:tcPr>
            <w:tcW w:w="550" w:type="dxa"/>
            <w:shd w:val="clear" w:color="auto" w:fill="BFBFBF"/>
            <w:vAlign w:val="center"/>
          </w:tcPr>
          <w:p w14:paraId="7F7AC07F" w14:textId="77777777" w:rsidR="00567B08" w:rsidRPr="00B11EED" w:rsidRDefault="00567B08" w:rsidP="0031079E">
            <w:pPr>
              <w:rPr>
                <w:rFonts w:cs="Arial"/>
                <w:b/>
                <w:sz w:val="22"/>
                <w:szCs w:val="22"/>
              </w:rPr>
            </w:pPr>
          </w:p>
        </w:tc>
        <w:tc>
          <w:tcPr>
            <w:tcW w:w="4520" w:type="dxa"/>
            <w:shd w:val="clear" w:color="auto" w:fill="BFBFBF"/>
            <w:vAlign w:val="center"/>
          </w:tcPr>
          <w:p w14:paraId="2337D1EF" w14:textId="77777777" w:rsidR="00567B08" w:rsidRPr="00B11EED" w:rsidRDefault="00567B08" w:rsidP="00AA18DD">
            <w:pPr>
              <w:pStyle w:val="NoSpacing"/>
              <w:rPr>
                <w:b/>
              </w:rPr>
            </w:pPr>
            <w:r w:rsidRPr="00B11EED">
              <w:rPr>
                <w:b/>
              </w:rPr>
              <w:t>Skills</w:t>
            </w:r>
          </w:p>
        </w:tc>
        <w:tc>
          <w:tcPr>
            <w:tcW w:w="1404" w:type="dxa"/>
            <w:shd w:val="clear" w:color="auto" w:fill="BFBFBF"/>
            <w:vAlign w:val="center"/>
          </w:tcPr>
          <w:p w14:paraId="2F7D72CD"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7AA9E60E"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62EBA124" w14:textId="77777777" w:rsidR="00567B08" w:rsidRPr="00B11EED" w:rsidRDefault="00567B08" w:rsidP="0031079E">
            <w:pPr>
              <w:jc w:val="center"/>
              <w:rPr>
                <w:rFonts w:cs="Arial"/>
                <w:b/>
                <w:sz w:val="22"/>
                <w:szCs w:val="22"/>
              </w:rPr>
            </w:pPr>
          </w:p>
        </w:tc>
      </w:tr>
      <w:tr w:rsidR="00567B08" w:rsidRPr="00B44D5A" w14:paraId="22406924" w14:textId="77777777" w:rsidTr="0031079E">
        <w:trPr>
          <w:trHeight w:val="398"/>
          <w:jc w:val="center"/>
        </w:trPr>
        <w:tc>
          <w:tcPr>
            <w:tcW w:w="550" w:type="dxa"/>
            <w:vAlign w:val="center"/>
          </w:tcPr>
          <w:p w14:paraId="6B077CCF"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194C0950" w14:textId="77777777" w:rsidR="00567B08" w:rsidRPr="00B11EED" w:rsidRDefault="00567B08" w:rsidP="00AA18DD">
            <w:pPr>
              <w:pStyle w:val="NoSpacing"/>
              <w:rPr>
                <w:bCs/>
              </w:rPr>
            </w:pPr>
            <w:r w:rsidRPr="00B11EED">
              <w:rPr>
                <w:bCs/>
              </w:rPr>
              <w:t>Creative and inspiring individual</w:t>
            </w:r>
          </w:p>
        </w:tc>
        <w:tc>
          <w:tcPr>
            <w:tcW w:w="1404" w:type="dxa"/>
            <w:vAlign w:val="center"/>
          </w:tcPr>
          <w:p w14:paraId="150DFC23"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548E756C" w14:textId="77777777" w:rsidR="00567B08" w:rsidRPr="00B11EED" w:rsidRDefault="00567B08" w:rsidP="0031079E">
            <w:pPr>
              <w:jc w:val="center"/>
              <w:rPr>
                <w:rFonts w:cs="Arial"/>
                <w:b/>
                <w:sz w:val="22"/>
                <w:szCs w:val="22"/>
              </w:rPr>
            </w:pPr>
          </w:p>
        </w:tc>
        <w:tc>
          <w:tcPr>
            <w:tcW w:w="2787" w:type="dxa"/>
            <w:vAlign w:val="center"/>
          </w:tcPr>
          <w:p w14:paraId="783B9E9A"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6FFBDCC8" w14:textId="77777777" w:rsidTr="0031079E">
        <w:trPr>
          <w:trHeight w:val="702"/>
          <w:jc w:val="center"/>
        </w:trPr>
        <w:tc>
          <w:tcPr>
            <w:tcW w:w="550" w:type="dxa"/>
            <w:vAlign w:val="center"/>
          </w:tcPr>
          <w:p w14:paraId="1C0E52D6" w14:textId="77777777" w:rsidR="00567B08" w:rsidRPr="00B11EED" w:rsidRDefault="00567B08" w:rsidP="0031079E">
            <w:pPr>
              <w:rPr>
                <w:rFonts w:cs="Arial"/>
                <w:sz w:val="22"/>
                <w:szCs w:val="22"/>
              </w:rPr>
            </w:pPr>
            <w:r w:rsidRPr="00B11EED">
              <w:rPr>
                <w:rFonts w:cs="Arial"/>
                <w:sz w:val="22"/>
                <w:szCs w:val="22"/>
              </w:rPr>
              <w:t>2.</w:t>
            </w:r>
          </w:p>
        </w:tc>
        <w:tc>
          <w:tcPr>
            <w:tcW w:w="4520" w:type="dxa"/>
            <w:vAlign w:val="center"/>
          </w:tcPr>
          <w:p w14:paraId="6C8C9D87" w14:textId="77777777" w:rsidR="00567B08" w:rsidRPr="00B11EED" w:rsidRDefault="00567B08" w:rsidP="00AA18DD">
            <w:pPr>
              <w:pStyle w:val="NoSpacing"/>
              <w:rPr>
                <w:bCs/>
              </w:rPr>
            </w:pPr>
            <w:r w:rsidRPr="00B11EED">
              <w:rPr>
                <w:bCs/>
              </w:rPr>
              <w:t xml:space="preserve">Highly organised and a ‘self-starter’ who </w:t>
            </w:r>
            <w:proofErr w:type="gramStart"/>
            <w:r w:rsidRPr="00B11EED">
              <w:rPr>
                <w:bCs/>
              </w:rPr>
              <w:t>is able to</w:t>
            </w:r>
            <w:proofErr w:type="gramEnd"/>
            <w:r w:rsidRPr="00B11EED">
              <w:rPr>
                <w:bCs/>
              </w:rPr>
              <w:t xml:space="preserve"> work unsupervised</w:t>
            </w:r>
          </w:p>
        </w:tc>
        <w:tc>
          <w:tcPr>
            <w:tcW w:w="1404" w:type="dxa"/>
            <w:vAlign w:val="center"/>
          </w:tcPr>
          <w:p w14:paraId="69843050"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0F3E590A" w14:textId="77777777" w:rsidR="00567B08" w:rsidRPr="00B11EED" w:rsidRDefault="00567B08" w:rsidP="0031079E">
            <w:pPr>
              <w:jc w:val="center"/>
              <w:rPr>
                <w:rFonts w:cs="Arial"/>
                <w:b/>
                <w:sz w:val="22"/>
                <w:szCs w:val="22"/>
              </w:rPr>
            </w:pPr>
          </w:p>
        </w:tc>
        <w:tc>
          <w:tcPr>
            <w:tcW w:w="2787" w:type="dxa"/>
            <w:vAlign w:val="center"/>
          </w:tcPr>
          <w:p w14:paraId="65EA7E4A" w14:textId="77777777" w:rsidR="00567B08" w:rsidRPr="00B11EED" w:rsidRDefault="00567B08" w:rsidP="0031079E">
            <w:pPr>
              <w:jc w:val="center"/>
              <w:rPr>
                <w:rFonts w:cs="Arial"/>
                <w:i/>
                <w:sz w:val="22"/>
                <w:szCs w:val="22"/>
              </w:rPr>
            </w:pPr>
            <w:r w:rsidRPr="00B11EED">
              <w:rPr>
                <w:rFonts w:cs="Arial"/>
                <w:sz w:val="22"/>
                <w:szCs w:val="22"/>
              </w:rPr>
              <w:t xml:space="preserve">Interview/reference </w:t>
            </w:r>
          </w:p>
        </w:tc>
      </w:tr>
      <w:tr w:rsidR="00567B08" w:rsidRPr="00B44D5A" w14:paraId="446D0D63" w14:textId="77777777" w:rsidTr="0031079E">
        <w:trPr>
          <w:trHeight w:val="400"/>
          <w:jc w:val="center"/>
        </w:trPr>
        <w:tc>
          <w:tcPr>
            <w:tcW w:w="550" w:type="dxa"/>
            <w:vAlign w:val="center"/>
          </w:tcPr>
          <w:p w14:paraId="2C51E72F" w14:textId="77777777" w:rsidR="00567B08" w:rsidRPr="00B11EED" w:rsidRDefault="00567B08" w:rsidP="0031079E">
            <w:pPr>
              <w:rPr>
                <w:rFonts w:cs="Arial"/>
                <w:sz w:val="22"/>
                <w:szCs w:val="22"/>
              </w:rPr>
            </w:pPr>
            <w:r w:rsidRPr="00B11EED">
              <w:rPr>
                <w:rFonts w:cs="Arial"/>
                <w:sz w:val="22"/>
                <w:szCs w:val="22"/>
              </w:rPr>
              <w:t>3.</w:t>
            </w:r>
          </w:p>
        </w:tc>
        <w:tc>
          <w:tcPr>
            <w:tcW w:w="4520" w:type="dxa"/>
            <w:vAlign w:val="center"/>
          </w:tcPr>
          <w:p w14:paraId="5D1EB9BC" w14:textId="77777777" w:rsidR="00567B08" w:rsidRPr="00B11EED" w:rsidRDefault="00567B08" w:rsidP="00AA18DD">
            <w:pPr>
              <w:pStyle w:val="NoSpacing"/>
            </w:pPr>
            <w:r w:rsidRPr="00B11EED">
              <w:rPr>
                <w:bCs/>
              </w:rPr>
              <w:t>Excellent communication skills</w:t>
            </w:r>
          </w:p>
        </w:tc>
        <w:tc>
          <w:tcPr>
            <w:tcW w:w="1404" w:type="dxa"/>
            <w:vAlign w:val="center"/>
          </w:tcPr>
          <w:p w14:paraId="7EC83BF5"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2B11DF6" w14:textId="77777777" w:rsidR="00567B08" w:rsidRPr="00B11EED" w:rsidRDefault="00567B08" w:rsidP="0031079E">
            <w:pPr>
              <w:jc w:val="center"/>
              <w:rPr>
                <w:rFonts w:cs="Arial"/>
                <w:b/>
                <w:sz w:val="22"/>
                <w:szCs w:val="22"/>
              </w:rPr>
            </w:pPr>
          </w:p>
        </w:tc>
        <w:tc>
          <w:tcPr>
            <w:tcW w:w="2787" w:type="dxa"/>
            <w:vAlign w:val="center"/>
          </w:tcPr>
          <w:p w14:paraId="3FD75F3A" w14:textId="77777777" w:rsidR="00567B08" w:rsidRPr="00B11EED" w:rsidRDefault="00567B08" w:rsidP="0031079E">
            <w:pPr>
              <w:jc w:val="center"/>
              <w:rPr>
                <w:rFonts w:cs="Arial"/>
                <w:i/>
                <w:sz w:val="22"/>
                <w:szCs w:val="22"/>
              </w:rPr>
            </w:pPr>
            <w:r w:rsidRPr="00B11EED">
              <w:rPr>
                <w:rFonts w:cs="Arial"/>
                <w:sz w:val="22"/>
                <w:szCs w:val="22"/>
              </w:rPr>
              <w:t>Practical demonstration</w:t>
            </w:r>
          </w:p>
        </w:tc>
      </w:tr>
      <w:tr w:rsidR="00567B08" w:rsidRPr="00B44D5A" w14:paraId="6C88DCCE" w14:textId="77777777" w:rsidTr="0031079E">
        <w:trPr>
          <w:trHeight w:val="562"/>
          <w:jc w:val="center"/>
        </w:trPr>
        <w:tc>
          <w:tcPr>
            <w:tcW w:w="550" w:type="dxa"/>
            <w:vAlign w:val="center"/>
          </w:tcPr>
          <w:p w14:paraId="26A75639" w14:textId="77777777" w:rsidR="00567B08" w:rsidRPr="00B11EED" w:rsidRDefault="00567B08" w:rsidP="0031079E">
            <w:pPr>
              <w:rPr>
                <w:rFonts w:cs="Arial"/>
                <w:sz w:val="22"/>
                <w:szCs w:val="22"/>
              </w:rPr>
            </w:pPr>
            <w:r w:rsidRPr="00B11EED">
              <w:rPr>
                <w:rFonts w:cs="Arial"/>
                <w:sz w:val="22"/>
                <w:szCs w:val="22"/>
              </w:rPr>
              <w:t>4.</w:t>
            </w:r>
          </w:p>
        </w:tc>
        <w:tc>
          <w:tcPr>
            <w:tcW w:w="4520" w:type="dxa"/>
            <w:vAlign w:val="center"/>
          </w:tcPr>
          <w:p w14:paraId="7CA39894" w14:textId="77777777" w:rsidR="00567B08" w:rsidRPr="00B11EED" w:rsidRDefault="00567B08" w:rsidP="00AA18DD">
            <w:pPr>
              <w:pStyle w:val="NoSpacing"/>
              <w:rPr>
                <w:bCs/>
              </w:rPr>
            </w:pPr>
            <w:r w:rsidRPr="00B11EED">
              <w:rPr>
                <w:bCs/>
              </w:rPr>
              <w:t>Excellent interpersonal skills</w:t>
            </w:r>
          </w:p>
        </w:tc>
        <w:tc>
          <w:tcPr>
            <w:tcW w:w="1404" w:type="dxa"/>
            <w:vAlign w:val="center"/>
          </w:tcPr>
          <w:p w14:paraId="2B2157BC"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392F856A" w14:textId="77777777" w:rsidR="00567B08" w:rsidRPr="00B11EED" w:rsidRDefault="00567B08" w:rsidP="0031079E">
            <w:pPr>
              <w:jc w:val="center"/>
              <w:rPr>
                <w:rFonts w:cs="Arial"/>
                <w:b/>
                <w:sz w:val="22"/>
                <w:szCs w:val="22"/>
              </w:rPr>
            </w:pPr>
          </w:p>
        </w:tc>
        <w:tc>
          <w:tcPr>
            <w:tcW w:w="2787" w:type="dxa"/>
            <w:vAlign w:val="center"/>
          </w:tcPr>
          <w:p w14:paraId="6F1DFD3C" w14:textId="77777777" w:rsidR="00567B08" w:rsidRPr="00B11EED" w:rsidRDefault="00567B08" w:rsidP="0031079E">
            <w:pPr>
              <w:jc w:val="center"/>
              <w:rPr>
                <w:rFonts w:cs="Arial"/>
                <w:i/>
                <w:sz w:val="22"/>
                <w:szCs w:val="22"/>
              </w:rPr>
            </w:pPr>
            <w:r w:rsidRPr="00B11EED">
              <w:rPr>
                <w:rFonts w:cs="Arial"/>
                <w:sz w:val="22"/>
                <w:szCs w:val="22"/>
              </w:rPr>
              <w:t>Interview</w:t>
            </w:r>
          </w:p>
        </w:tc>
      </w:tr>
      <w:tr w:rsidR="00567B08" w:rsidRPr="00B44D5A" w14:paraId="6FE57C62" w14:textId="77777777" w:rsidTr="0031079E">
        <w:trPr>
          <w:trHeight w:val="412"/>
          <w:jc w:val="center"/>
        </w:trPr>
        <w:tc>
          <w:tcPr>
            <w:tcW w:w="550" w:type="dxa"/>
            <w:vAlign w:val="center"/>
          </w:tcPr>
          <w:p w14:paraId="598BCE55" w14:textId="77777777" w:rsidR="00567B08" w:rsidRPr="00B11EED" w:rsidRDefault="00567B08" w:rsidP="0031079E">
            <w:pPr>
              <w:rPr>
                <w:rFonts w:cs="Arial"/>
                <w:sz w:val="22"/>
                <w:szCs w:val="22"/>
              </w:rPr>
            </w:pPr>
            <w:r w:rsidRPr="00B11EED">
              <w:rPr>
                <w:rFonts w:cs="Arial"/>
                <w:sz w:val="22"/>
                <w:szCs w:val="22"/>
              </w:rPr>
              <w:t>5.</w:t>
            </w:r>
          </w:p>
        </w:tc>
        <w:tc>
          <w:tcPr>
            <w:tcW w:w="4520" w:type="dxa"/>
            <w:vAlign w:val="center"/>
          </w:tcPr>
          <w:p w14:paraId="63778AB0" w14:textId="77777777" w:rsidR="00567B08" w:rsidRPr="00B11EED" w:rsidRDefault="00567B08" w:rsidP="00AA18DD">
            <w:pPr>
              <w:pStyle w:val="NoSpacing"/>
              <w:rPr>
                <w:bCs/>
              </w:rPr>
            </w:pPr>
            <w:r w:rsidRPr="00B11EED">
              <w:rPr>
                <w:bCs/>
              </w:rPr>
              <w:t>Excellent writing skills</w:t>
            </w:r>
          </w:p>
        </w:tc>
        <w:tc>
          <w:tcPr>
            <w:tcW w:w="1404" w:type="dxa"/>
            <w:vAlign w:val="center"/>
          </w:tcPr>
          <w:p w14:paraId="7C106CC8"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D2A359C" w14:textId="77777777" w:rsidR="00567B08" w:rsidRPr="00B11EED" w:rsidRDefault="00567B08" w:rsidP="0031079E">
            <w:pPr>
              <w:jc w:val="center"/>
              <w:rPr>
                <w:rFonts w:cs="Arial"/>
                <w:b/>
                <w:sz w:val="22"/>
                <w:szCs w:val="22"/>
              </w:rPr>
            </w:pPr>
          </w:p>
        </w:tc>
        <w:tc>
          <w:tcPr>
            <w:tcW w:w="2787" w:type="dxa"/>
            <w:vAlign w:val="center"/>
          </w:tcPr>
          <w:p w14:paraId="77576C5F" w14:textId="77777777" w:rsidR="00567B08" w:rsidRPr="00B11EED" w:rsidRDefault="00567B08" w:rsidP="0031079E">
            <w:pPr>
              <w:jc w:val="center"/>
              <w:rPr>
                <w:rFonts w:cs="Arial"/>
                <w:sz w:val="22"/>
                <w:szCs w:val="22"/>
              </w:rPr>
            </w:pPr>
            <w:r w:rsidRPr="00B11EED">
              <w:rPr>
                <w:rFonts w:cs="Arial"/>
                <w:sz w:val="22"/>
                <w:szCs w:val="22"/>
              </w:rPr>
              <w:t>Practical demonstration</w:t>
            </w:r>
          </w:p>
        </w:tc>
      </w:tr>
      <w:tr w:rsidR="00567B08" w:rsidRPr="00B44D5A" w14:paraId="2BFD2C8F" w14:textId="77777777" w:rsidTr="00AA18DD">
        <w:trPr>
          <w:trHeight w:val="746"/>
          <w:jc w:val="center"/>
        </w:trPr>
        <w:tc>
          <w:tcPr>
            <w:tcW w:w="550" w:type="dxa"/>
            <w:vAlign w:val="center"/>
          </w:tcPr>
          <w:p w14:paraId="51E1AFD1" w14:textId="77777777" w:rsidR="00567B08" w:rsidRPr="00B11EED" w:rsidRDefault="00567B08" w:rsidP="0031079E">
            <w:pPr>
              <w:rPr>
                <w:rFonts w:cs="Arial"/>
                <w:sz w:val="22"/>
                <w:szCs w:val="22"/>
              </w:rPr>
            </w:pPr>
            <w:r w:rsidRPr="00B11EED">
              <w:rPr>
                <w:rFonts w:cs="Arial"/>
                <w:sz w:val="22"/>
                <w:szCs w:val="22"/>
              </w:rPr>
              <w:t>7.</w:t>
            </w:r>
          </w:p>
        </w:tc>
        <w:tc>
          <w:tcPr>
            <w:tcW w:w="4520" w:type="dxa"/>
            <w:vAlign w:val="center"/>
          </w:tcPr>
          <w:p w14:paraId="5A22B446" w14:textId="77777777" w:rsidR="00567B08" w:rsidRPr="00B11EED" w:rsidRDefault="00567B08" w:rsidP="00AA18DD">
            <w:pPr>
              <w:pStyle w:val="NoSpacing"/>
              <w:rPr>
                <w:bCs/>
              </w:rPr>
            </w:pPr>
            <w:r w:rsidRPr="00B11EED">
              <w:rPr>
                <w:bCs/>
              </w:rPr>
              <w:t>Ability to work independently and as part of a team</w:t>
            </w:r>
          </w:p>
        </w:tc>
        <w:tc>
          <w:tcPr>
            <w:tcW w:w="1404" w:type="dxa"/>
            <w:vAlign w:val="center"/>
          </w:tcPr>
          <w:p w14:paraId="006AC8FC"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BAD2013" w14:textId="77777777" w:rsidR="00567B08" w:rsidRPr="00B11EED" w:rsidRDefault="00567B08" w:rsidP="0031079E">
            <w:pPr>
              <w:jc w:val="center"/>
              <w:rPr>
                <w:rFonts w:cs="Arial"/>
                <w:b/>
                <w:sz w:val="22"/>
                <w:szCs w:val="22"/>
              </w:rPr>
            </w:pPr>
          </w:p>
        </w:tc>
        <w:tc>
          <w:tcPr>
            <w:tcW w:w="2787" w:type="dxa"/>
            <w:vAlign w:val="center"/>
          </w:tcPr>
          <w:p w14:paraId="5BB4390A" w14:textId="77777777" w:rsidR="00567B08" w:rsidRPr="00B11EED" w:rsidRDefault="00567B08" w:rsidP="0031079E">
            <w:pPr>
              <w:jc w:val="center"/>
              <w:rPr>
                <w:rFonts w:cs="Arial"/>
                <w:sz w:val="22"/>
                <w:szCs w:val="22"/>
              </w:rPr>
            </w:pPr>
            <w:r w:rsidRPr="00B11EED">
              <w:rPr>
                <w:rFonts w:cs="Arial"/>
                <w:sz w:val="22"/>
                <w:szCs w:val="22"/>
              </w:rPr>
              <w:t>Interview/reference</w:t>
            </w:r>
          </w:p>
        </w:tc>
      </w:tr>
      <w:tr w:rsidR="00567B08" w:rsidRPr="00B44D5A" w14:paraId="31674188" w14:textId="77777777" w:rsidTr="0031079E">
        <w:trPr>
          <w:jc w:val="center"/>
        </w:trPr>
        <w:tc>
          <w:tcPr>
            <w:tcW w:w="550" w:type="dxa"/>
            <w:vAlign w:val="center"/>
          </w:tcPr>
          <w:p w14:paraId="2AA325BE" w14:textId="77777777" w:rsidR="00567B08" w:rsidRPr="00B11EED" w:rsidRDefault="00567B08" w:rsidP="0031079E">
            <w:pPr>
              <w:rPr>
                <w:rFonts w:cs="Arial"/>
                <w:sz w:val="22"/>
                <w:szCs w:val="22"/>
              </w:rPr>
            </w:pPr>
            <w:r w:rsidRPr="00B11EED">
              <w:rPr>
                <w:rFonts w:cs="Arial"/>
                <w:sz w:val="22"/>
                <w:szCs w:val="22"/>
              </w:rPr>
              <w:t>8.</w:t>
            </w:r>
          </w:p>
        </w:tc>
        <w:tc>
          <w:tcPr>
            <w:tcW w:w="4520" w:type="dxa"/>
            <w:vAlign w:val="center"/>
          </w:tcPr>
          <w:p w14:paraId="48B5522D" w14:textId="77777777" w:rsidR="00567B08" w:rsidRDefault="00567B08" w:rsidP="00AA18DD">
            <w:pPr>
              <w:pStyle w:val="NoSpacing"/>
              <w:rPr>
                <w:bCs/>
              </w:rPr>
            </w:pPr>
            <w:r w:rsidRPr="00B11EED">
              <w:rPr>
                <w:bCs/>
              </w:rPr>
              <w:t>A working knowledge of current issues affecting learning applicable to the heritage sector and developments in the education sector, including changes to the National Curriculum</w:t>
            </w:r>
          </w:p>
          <w:p w14:paraId="4FEBC1EA" w14:textId="01021A3D" w:rsidR="00B816B5" w:rsidRPr="00B11EED" w:rsidRDefault="00B816B5" w:rsidP="00AA18DD">
            <w:pPr>
              <w:pStyle w:val="NoSpacing"/>
            </w:pPr>
          </w:p>
        </w:tc>
        <w:tc>
          <w:tcPr>
            <w:tcW w:w="1404" w:type="dxa"/>
            <w:vAlign w:val="center"/>
          </w:tcPr>
          <w:p w14:paraId="227B0A52"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547BD3C" w14:textId="77777777" w:rsidR="00567B08" w:rsidRPr="00B11EED" w:rsidRDefault="00567B08" w:rsidP="0031079E">
            <w:pPr>
              <w:jc w:val="center"/>
              <w:rPr>
                <w:rFonts w:cs="Arial"/>
                <w:b/>
                <w:sz w:val="22"/>
                <w:szCs w:val="22"/>
              </w:rPr>
            </w:pPr>
          </w:p>
        </w:tc>
        <w:tc>
          <w:tcPr>
            <w:tcW w:w="2787" w:type="dxa"/>
            <w:vAlign w:val="center"/>
          </w:tcPr>
          <w:p w14:paraId="0C3391A6"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3A425D52" w14:textId="77777777" w:rsidTr="0031079E">
        <w:trPr>
          <w:jc w:val="center"/>
        </w:trPr>
        <w:tc>
          <w:tcPr>
            <w:tcW w:w="550" w:type="dxa"/>
            <w:shd w:val="clear" w:color="auto" w:fill="BFBFBF"/>
            <w:vAlign w:val="center"/>
          </w:tcPr>
          <w:p w14:paraId="6149C908" w14:textId="77777777" w:rsidR="00567B08" w:rsidRPr="00B11EED" w:rsidRDefault="00567B08" w:rsidP="0031079E">
            <w:pPr>
              <w:rPr>
                <w:rFonts w:cs="Arial"/>
                <w:b/>
                <w:sz w:val="22"/>
                <w:szCs w:val="22"/>
              </w:rPr>
            </w:pPr>
          </w:p>
        </w:tc>
        <w:tc>
          <w:tcPr>
            <w:tcW w:w="4520" w:type="dxa"/>
            <w:shd w:val="clear" w:color="auto" w:fill="BFBFBF"/>
            <w:vAlign w:val="center"/>
          </w:tcPr>
          <w:p w14:paraId="66B234CF" w14:textId="77777777" w:rsidR="00567B08" w:rsidRPr="00B11EED" w:rsidRDefault="00567B08" w:rsidP="0031079E">
            <w:pPr>
              <w:rPr>
                <w:rFonts w:cs="Arial"/>
                <w:b/>
                <w:sz w:val="22"/>
                <w:szCs w:val="22"/>
              </w:rPr>
            </w:pPr>
            <w:r w:rsidRPr="00B11EED">
              <w:rPr>
                <w:rFonts w:cs="Arial"/>
                <w:b/>
                <w:sz w:val="22"/>
                <w:szCs w:val="22"/>
              </w:rPr>
              <w:t>Knowledge</w:t>
            </w:r>
          </w:p>
        </w:tc>
        <w:tc>
          <w:tcPr>
            <w:tcW w:w="1404" w:type="dxa"/>
            <w:shd w:val="clear" w:color="auto" w:fill="BFBFBF"/>
            <w:vAlign w:val="center"/>
          </w:tcPr>
          <w:p w14:paraId="5DA0E188"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7FF913AA"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11746B3A" w14:textId="04D0722F" w:rsidR="00567B08" w:rsidRPr="00B11EED" w:rsidRDefault="00567B08" w:rsidP="0031079E">
            <w:pPr>
              <w:jc w:val="center"/>
              <w:rPr>
                <w:rFonts w:cs="Arial"/>
                <w:b/>
                <w:sz w:val="22"/>
                <w:szCs w:val="22"/>
              </w:rPr>
            </w:pPr>
          </w:p>
        </w:tc>
      </w:tr>
      <w:tr w:rsidR="00567B08" w:rsidRPr="00B44D5A" w14:paraId="3ECB960D" w14:textId="77777777" w:rsidTr="00AA18DD">
        <w:trPr>
          <w:trHeight w:val="488"/>
          <w:jc w:val="center"/>
        </w:trPr>
        <w:tc>
          <w:tcPr>
            <w:tcW w:w="550" w:type="dxa"/>
            <w:vAlign w:val="center"/>
          </w:tcPr>
          <w:p w14:paraId="1F02F70C"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4FCC3C2F" w14:textId="5A66134F" w:rsidR="00567B08" w:rsidRPr="00B11EED" w:rsidRDefault="00567B08" w:rsidP="0031079E">
            <w:pPr>
              <w:rPr>
                <w:rFonts w:cs="Arial"/>
                <w:sz w:val="22"/>
                <w:szCs w:val="22"/>
              </w:rPr>
            </w:pPr>
            <w:r w:rsidRPr="00B11EED">
              <w:rPr>
                <w:rFonts w:cs="Arial"/>
                <w:sz w:val="22"/>
                <w:szCs w:val="22"/>
              </w:rPr>
              <w:t>Understanding of equal opportunities</w:t>
            </w:r>
          </w:p>
        </w:tc>
        <w:tc>
          <w:tcPr>
            <w:tcW w:w="1404" w:type="dxa"/>
            <w:vAlign w:val="center"/>
          </w:tcPr>
          <w:p w14:paraId="692DB315"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93C2EEF" w14:textId="77777777" w:rsidR="00567B08" w:rsidRPr="00B11EED" w:rsidRDefault="00567B08" w:rsidP="0031079E">
            <w:pPr>
              <w:jc w:val="center"/>
              <w:rPr>
                <w:rFonts w:cs="Arial"/>
                <w:b/>
                <w:sz w:val="22"/>
                <w:szCs w:val="22"/>
              </w:rPr>
            </w:pPr>
          </w:p>
        </w:tc>
        <w:tc>
          <w:tcPr>
            <w:tcW w:w="2787" w:type="dxa"/>
            <w:vAlign w:val="center"/>
          </w:tcPr>
          <w:p w14:paraId="34E1356E" w14:textId="77777777" w:rsidR="00567B08" w:rsidRPr="00B11EED" w:rsidRDefault="00567B08" w:rsidP="0031079E">
            <w:pPr>
              <w:tabs>
                <w:tab w:val="left" w:pos="780"/>
              </w:tabs>
              <w:rPr>
                <w:rFonts w:cs="Arial"/>
                <w:sz w:val="22"/>
                <w:szCs w:val="22"/>
              </w:rPr>
            </w:pPr>
            <w:r w:rsidRPr="00B11EED">
              <w:rPr>
                <w:rFonts w:cs="Arial"/>
                <w:i/>
                <w:sz w:val="22"/>
                <w:szCs w:val="22"/>
              </w:rPr>
              <w:tab/>
            </w:r>
            <w:r w:rsidRPr="00B11EED">
              <w:rPr>
                <w:rFonts w:cs="Arial"/>
                <w:sz w:val="22"/>
                <w:szCs w:val="22"/>
              </w:rPr>
              <w:t>Interview</w:t>
            </w:r>
          </w:p>
        </w:tc>
      </w:tr>
      <w:tr w:rsidR="00567B08" w:rsidRPr="00B44D5A" w14:paraId="1DECD0B9" w14:textId="77777777" w:rsidTr="00AA18DD">
        <w:trPr>
          <w:trHeight w:val="692"/>
          <w:jc w:val="center"/>
        </w:trPr>
        <w:tc>
          <w:tcPr>
            <w:tcW w:w="550" w:type="dxa"/>
            <w:vAlign w:val="center"/>
          </w:tcPr>
          <w:p w14:paraId="23484971" w14:textId="2587E318" w:rsidR="00567B08" w:rsidRPr="00B11EED" w:rsidRDefault="00BE0542" w:rsidP="0031079E">
            <w:pPr>
              <w:rPr>
                <w:rFonts w:cs="Arial"/>
                <w:sz w:val="22"/>
                <w:szCs w:val="22"/>
              </w:rPr>
            </w:pPr>
            <w:r>
              <w:rPr>
                <w:rFonts w:cs="Arial"/>
                <w:sz w:val="22"/>
                <w:szCs w:val="22"/>
              </w:rPr>
              <w:t>2</w:t>
            </w:r>
            <w:r w:rsidR="00567B08" w:rsidRPr="00B11EED">
              <w:rPr>
                <w:rFonts w:cs="Arial"/>
                <w:sz w:val="22"/>
                <w:szCs w:val="22"/>
              </w:rPr>
              <w:t>.</w:t>
            </w:r>
          </w:p>
        </w:tc>
        <w:tc>
          <w:tcPr>
            <w:tcW w:w="4520" w:type="dxa"/>
            <w:vAlign w:val="center"/>
          </w:tcPr>
          <w:p w14:paraId="273629ED" w14:textId="2D63C571" w:rsidR="00567B08" w:rsidRPr="00B11EED" w:rsidRDefault="00567B08" w:rsidP="0031079E">
            <w:pPr>
              <w:rPr>
                <w:rFonts w:cs="Arial"/>
                <w:sz w:val="22"/>
                <w:szCs w:val="22"/>
              </w:rPr>
            </w:pPr>
            <w:r w:rsidRPr="00B11EED">
              <w:rPr>
                <w:rFonts w:cs="Arial"/>
                <w:sz w:val="22"/>
                <w:szCs w:val="22"/>
              </w:rPr>
              <w:t>Working knowledge of Microsoft Office Packages; Outlook, Word, Excel</w:t>
            </w:r>
          </w:p>
        </w:tc>
        <w:tc>
          <w:tcPr>
            <w:tcW w:w="1404" w:type="dxa"/>
            <w:vAlign w:val="center"/>
          </w:tcPr>
          <w:p w14:paraId="63F33393"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040E7D60" w14:textId="77777777" w:rsidR="00567B08" w:rsidRPr="00B11EED" w:rsidRDefault="00567B08" w:rsidP="0031079E">
            <w:pPr>
              <w:jc w:val="center"/>
              <w:rPr>
                <w:rFonts w:cs="Arial"/>
                <w:b/>
                <w:sz w:val="22"/>
                <w:szCs w:val="22"/>
              </w:rPr>
            </w:pPr>
          </w:p>
        </w:tc>
        <w:tc>
          <w:tcPr>
            <w:tcW w:w="2787" w:type="dxa"/>
            <w:vAlign w:val="center"/>
          </w:tcPr>
          <w:p w14:paraId="3AEC7FBA" w14:textId="77777777" w:rsidR="00567B08" w:rsidRPr="00B11EED" w:rsidRDefault="00567B08" w:rsidP="0031079E">
            <w:pPr>
              <w:jc w:val="center"/>
              <w:rPr>
                <w:rFonts w:cs="Arial"/>
                <w:sz w:val="22"/>
                <w:szCs w:val="22"/>
              </w:rPr>
            </w:pPr>
            <w:r w:rsidRPr="00B11EED">
              <w:rPr>
                <w:rFonts w:cs="Arial"/>
                <w:sz w:val="22"/>
                <w:szCs w:val="22"/>
              </w:rPr>
              <w:t>Application form/ Interview</w:t>
            </w:r>
          </w:p>
        </w:tc>
      </w:tr>
      <w:tr w:rsidR="00196D58" w:rsidRPr="00B44D5A" w14:paraId="6A5DE569" w14:textId="77777777" w:rsidTr="00AA18DD">
        <w:trPr>
          <w:trHeight w:val="702"/>
          <w:jc w:val="center"/>
        </w:trPr>
        <w:tc>
          <w:tcPr>
            <w:tcW w:w="550" w:type="dxa"/>
            <w:vAlign w:val="center"/>
          </w:tcPr>
          <w:p w14:paraId="26F7A2EC" w14:textId="2F6997B6" w:rsidR="00196D58" w:rsidRDefault="00196D58" w:rsidP="0031079E">
            <w:pPr>
              <w:rPr>
                <w:rFonts w:cs="Arial"/>
                <w:sz w:val="22"/>
                <w:szCs w:val="22"/>
              </w:rPr>
            </w:pPr>
            <w:r>
              <w:rPr>
                <w:rFonts w:cs="Arial"/>
                <w:sz w:val="22"/>
                <w:szCs w:val="22"/>
              </w:rPr>
              <w:t>3.</w:t>
            </w:r>
          </w:p>
        </w:tc>
        <w:tc>
          <w:tcPr>
            <w:tcW w:w="4520" w:type="dxa"/>
            <w:vAlign w:val="center"/>
          </w:tcPr>
          <w:p w14:paraId="05321087" w14:textId="6986FDA4" w:rsidR="00196D58" w:rsidRPr="00196D58" w:rsidRDefault="00196D58" w:rsidP="0031079E">
            <w:pPr>
              <w:rPr>
                <w:rFonts w:cs="Arial"/>
                <w:sz w:val="22"/>
                <w:szCs w:val="22"/>
              </w:rPr>
            </w:pPr>
            <w:r w:rsidRPr="00196D58">
              <w:rPr>
                <w:rFonts w:cs="Arial"/>
                <w:sz w:val="22"/>
                <w:szCs w:val="22"/>
              </w:rPr>
              <w:t>An understanding of safeguarding and its importance within the environment</w:t>
            </w:r>
          </w:p>
        </w:tc>
        <w:tc>
          <w:tcPr>
            <w:tcW w:w="1404" w:type="dxa"/>
            <w:vAlign w:val="center"/>
          </w:tcPr>
          <w:p w14:paraId="6CB0C7E2" w14:textId="497B26E1" w:rsidR="00196D58" w:rsidRPr="00B11EED" w:rsidRDefault="00196D58" w:rsidP="0031079E">
            <w:pPr>
              <w:jc w:val="center"/>
              <w:rPr>
                <w:rFonts w:cs="Arial"/>
                <w:b/>
                <w:sz w:val="22"/>
                <w:szCs w:val="22"/>
              </w:rPr>
            </w:pPr>
            <w:r w:rsidRPr="00B11EED">
              <w:rPr>
                <w:rFonts w:cs="Arial"/>
                <w:b/>
                <w:sz w:val="22"/>
                <w:szCs w:val="22"/>
              </w:rPr>
              <w:sym w:font="Wingdings" w:char="F0FC"/>
            </w:r>
          </w:p>
        </w:tc>
        <w:tc>
          <w:tcPr>
            <w:tcW w:w="1431" w:type="dxa"/>
            <w:vAlign w:val="center"/>
          </w:tcPr>
          <w:p w14:paraId="54F115D2" w14:textId="77777777" w:rsidR="00196D58" w:rsidRPr="00B11EED" w:rsidRDefault="00196D58" w:rsidP="0031079E">
            <w:pPr>
              <w:jc w:val="center"/>
              <w:rPr>
                <w:rFonts w:cs="Arial"/>
                <w:b/>
                <w:sz w:val="22"/>
                <w:szCs w:val="22"/>
              </w:rPr>
            </w:pPr>
          </w:p>
        </w:tc>
        <w:tc>
          <w:tcPr>
            <w:tcW w:w="2787" w:type="dxa"/>
            <w:vAlign w:val="center"/>
          </w:tcPr>
          <w:p w14:paraId="3FDF08B5" w14:textId="61CA9194" w:rsidR="00196D58" w:rsidRPr="00B11EED" w:rsidRDefault="00196D58" w:rsidP="0031079E">
            <w:pPr>
              <w:jc w:val="center"/>
              <w:rPr>
                <w:rFonts w:cs="Arial"/>
                <w:sz w:val="22"/>
                <w:szCs w:val="22"/>
              </w:rPr>
            </w:pPr>
            <w:r w:rsidRPr="00B11EED">
              <w:rPr>
                <w:rFonts w:cs="Arial"/>
                <w:sz w:val="22"/>
                <w:szCs w:val="22"/>
              </w:rPr>
              <w:t>Application form/ Interview</w:t>
            </w:r>
          </w:p>
        </w:tc>
      </w:tr>
      <w:tr w:rsidR="00567B08" w:rsidRPr="00B44D5A" w14:paraId="38F1C68E" w14:textId="77777777" w:rsidTr="0031079E">
        <w:trPr>
          <w:jc w:val="center"/>
        </w:trPr>
        <w:tc>
          <w:tcPr>
            <w:tcW w:w="550" w:type="dxa"/>
            <w:shd w:val="clear" w:color="auto" w:fill="BFBFBF"/>
            <w:vAlign w:val="center"/>
          </w:tcPr>
          <w:p w14:paraId="21100DFE" w14:textId="77777777" w:rsidR="00567B08" w:rsidRPr="00B11EED" w:rsidRDefault="00567B08" w:rsidP="0031079E">
            <w:pPr>
              <w:rPr>
                <w:rFonts w:cs="Arial"/>
                <w:b/>
                <w:sz w:val="22"/>
                <w:szCs w:val="22"/>
              </w:rPr>
            </w:pPr>
          </w:p>
        </w:tc>
        <w:tc>
          <w:tcPr>
            <w:tcW w:w="4520" w:type="dxa"/>
            <w:shd w:val="clear" w:color="auto" w:fill="BFBFBF"/>
            <w:vAlign w:val="center"/>
          </w:tcPr>
          <w:p w14:paraId="7FF5995E" w14:textId="77777777" w:rsidR="00567B08" w:rsidRPr="00B11EED" w:rsidRDefault="00567B08" w:rsidP="0031079E">
            <w:pPr>
              <w:rPr>
                <w:rFonts w:cs="Arial"/>
                <w:b/>
                <w:sz w:val="22"/>
                <w:szCs w:val="22"/>
              </w:rPr>
            </w:pPr>
            <w:r w:rsidRPr="00B11EED">
              <w:rPr>
                <w:rFonts w:cs="Arial"/>
                <w:b/>
                <w:sz w:val="22"/>
                <w:szCs w:val="22"/>
              </w:rPr>
              <w:t>Other</w:t>
            </w:r>
          </w:p>
        </w:tc>
        <w:tc>
          <w:tcPr>
            <w:tcW w:w="1404" w:type="dxa"/>
            <w:shd w:val="clear" w:color="auto" w:fill="BFBFBF"/>
            <w:vAlign w:val="center"/>
          </w:tcPr>
          <w:p w14:paraId="0C09B206"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6AFF41DB"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5D8E58CE" w14:textId="77777777" w:rsidR="00567B08" w:rsidRPr="00B11EED" w:rsidRDefault="00567B08" w:rsidP="0031079E">
            <w:pPr>
              <w:jc w:val="center"/>
              <w:rPr>
                <w:rFonts w:cs="Arial"/>
                <w:b/>
                <w:sz w:val="22"/>
                <w:szCs w:val="22"/>
              </w:rPr>
            </w:pPr>
          </w:p>
        </w:tc>
      </w:tr>
      <w:tr w:rsidR="00567B08" w:rsidRPr="00B44D5A" w14:paraId="2486063E" w14:textId="77777777" w:rsidTr="00AA18DD">
        <w:trPr>
          <w:trHeight w:val="717"/>
          <w:jc w:val="center"/>
        </w:trPr>
        <w:tc>
          <w:tcPr>
            <w:tcW w:w="550" w:type="dxa"/>
            <w:vAlign w:val="center"/>
          </w:tcPr>
          <w:p w14:paraId="2E5B08C2"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756BC5C7" w14:textId="679A46EE" w:rsidR="00567B08" w:rsidRPr="00B11EED" w:rsidRDefault="00567B08" w:rsidP="0031079E">
            <w:pPr>
              <w:rPr>
                <w:rFonts w:cs="Arial"/>
                <w:sz w:val="22"/>
                <w:szCs w:val="22"/>
              </w:rPr>
            </w:pPr>
            <w:r w:rsidRPr="00B11EED">
              <w:rPr>
                <w:rFonts w:cs="Arial"/>
                <w:sz w:val="22"/>
                <w:szCs w:val="22"/>
              </w:rPr>
              <w:t xml:space="preserve">Suitable to work with children, young </w:t>
            </w:r>
            <w:proofErr w:type="gramStart"/>
            <w:r w:rsidRPr="00B11EED">
              <w:rPr>
                <w:rFonts w:cs="Arial"/>
                <w:sz w:val="22"/>
                <w:szCs w:val="22"/>
              </w:rPr>
              <w:t>people</w:t>
            </w:r>
            <w:proofErr w:type="gramEnd"/>
            <w:r w:rsidRPr="00B11EED">
              <w:rPr>
                <w:rFonts w:cs="Arial"/>
                <w:sz w:val="22"/>
                <w:szCs w:val="22"/>
              </w:rPr>
              <w:t xml:space="preserve"> and vulnerable adults</w:t>
            </w:r>
          </w:p>
        </w:tc>
        <w:tc>
          <w:tcPr>
            <w:tcW w:w="1404" w:type="dxa"/>
            <w:vAlign w:val="center"/>
          </w:tcPr>
          <w:p w14:paraId="428F5230"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0F50CEB0" w14:textId="77777777" w:rsidR="00567B08" w:rsidRPr="00B11EED" w:rsidRDefault="00567B08" w:rsidP="0031079E">
            <w:pPr>
              <w:jc w:val="center"/>
              <w:rPr>
                <w:rFonts w:cs="Arial"/>
                <w:b/>
                <w:sz w:val="22"/>
                <w:szCs w:val="22"/>
              </w:rPr>
            </w:pPr>
          </w:p>
        </w:tc>
        <w:tc>
          <w:tcPr>
            <w:tcW w:w="2787" w:type="dxa"/>
            <w:vAlign w:val="center"/>
          </w:tcPr>
          <w:p w14:paraId="2A15E1D9"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3BC623E1" w14:textId="77777777" w:rsidTr="00AA18DD">
        <w:trPr>
          <w:trHeight w:val="698"/>
          <w:jc w:val="center"/>
        </w:trPr>
        <w:tc>
          <w:tcPr>
            <w:tcW w:w="550" w:type="dxa"/>
            <w:vAlign w:val="center"/>
          </w:tcPr>
          <w:p w14:paraId="4569CECE" w14:textId="2D84A527" w:rsidR="00567B08" w:rsidRPr="00B11EED" w:rsidRDefault="00BE0542" w:rsidP="0031079E">
            <w:pPr>
              <w:rPr>
                <w:rFonts w:cs="Arial"/>
                <w:sz w:val="22"/>
                <w:szCs w:val="22"/>
              </w:rPr>
            </w:pPr>
            <w:r>
              <w:rPr>
                <w:rFonts w:cs="Arial"/>
                <w:sz w:val="22"/>
                <w:szCs w:val="22"/>
              </w:rPr>
              <w:lastRenderedPageBreak/>
              <w:t>2</w:t>
            </w:r>
            <w:r w:rsidR="00567B08" w:rsidRPr="00B11EED">
              <w:rPr>
                <w:rFonts w:cs="Arial"/>
                <w:sz w:val="22"/>
                <w:szCs w:val="22"/>
              </w:rPr>
              <w:t>.</w:t>
            </w:r>
          </w:p>
        </w:tc>
        <w:tc>
          <w:tcPr>
            <w:tcW w:w="4520" w:type="dxa"/>
            <w:vAlign w:val="center"/>
          </w:tcPr>
          <w:p w14:paraId="072F8DDB" w14:textId="77777777" w:rsidR="00567B08" w:rsidRPr="00B11EED" w:rsidRDefault="00567B08" w:rsidP="0031079E">
            <w:pPr>
              <w:pStyle w:val="JHAbullet2"/>
              <w:numPr>
                <w:ilvl w:val="0"/>
                <w:numId w:val="0"/>
              </w:numPr>
              <w:tabs>
                <w:tab w:val="clear" w:pos="1077"/>
                <w:tab w:val="left" w:pos="0"/>
                <w:tab w:val="left" w:pos="709"/>
              </w:tabs>
              <w:rPr>
                <w:rFonts w:ascii="Arial" w:hAnsi="Arial" w:cs="Arial"/>
                <w:bCs/>
              </w:rPr>
            </w:pPr>
            <w:r w:rsidRPr="00B11EED">
              <w:rPr>
                <w:rFonts w:ascii="Arial" w:hAnsi="Arial" w:cs="Arial"/>
                <w:bCs/>
              </w:rPr>
              <w:t xml:space="preserve">Weekend and evening work may be required </w:t>
            </w:r>
          </w:p>
        </w:tc>
        <w:tc>
          <w:tcPr>
            <w:tcW w:w="1404" w:type="dxa"/>
            <w:vAlign w:val="center"/>
          </w:tcPr>
          <w:p w14:paraId="4661B5F1"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2D8DBEE9" w14:textId="77777777" w:rsidR="00567B08" w:rsidRPr="00B11EED" w:rsidRDefault="00567B08" w:rsidP="0031079E">
            <w:pPr>
              <w:jc w:val="center"/>
              <w:rPr>
                <w:rFonts w:cs="Arial"/>
                <w:b/>
                <w:sz w:val="22"/>
                <w:szCs w:val="22"/>
              </w:rPr>
            </w:pPr>
          </w:p>
        </w:tc>
        <w:tc>
          <w:tcPr>
            <w:tcW w:w="2787" w:type="dxa"/>
            <w:vAlign w:val="center"/>
          </w:tcPr>
          <w:p w14:paraId="31E1BAC0"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261633BA" w14:textId="77777777" w:rsidTr="00AA18DD">
        <w:trPr>
          <w:trHeight w:val="694"/>
          <w:jc w:val="center"/>
        </w:trPr>
        <w:tc>
          <w:tcPr>
            <w:tcW w:w="550" w:type="dxa"/>
            <w:vAlign w:val="center"/>
          </w:tcPr>
          <w:p w14:paraId="3B5B3732" w14:textId="7B62EA9B" w:rsidR="00567B08" w:rsidRPr="00B11EED" w:rsidRDefault="00BE0542" w:rsidP="0031079E">
            <w:pPr>
              <w:rPr>
                <w:rFonts w:cs="Arial"/>
                <w:sz w:val="22"/>
                <w:szCs w:val="22"/>
              </w:rPr>
            </w:pPr>
            <w:r>
              <w:rPr>
                <w:rFonts w:cs="Arial"/>
                <w:sz w:val="22"/>
                <w:szCs w:val="22"/>
              </w:rPr>
              <w:t>3</w:t>
            </w:r>
            <w:r w:rsidR="00567B08" w:rsidRPr="00B11EED">
              <w:rPr>
                <w:rFonts w:cs="Arial"/>
                <w:sz w:val="22"/>
                <w:szCs w:val="22"/>
              </w:rPr>
              <w:t>.</w:t>
            </w:r>
          </w:p>
        </w:tc>
        <w:tc>
          <w:tcPr>
            <w:tcW w:w="4520" w:type="dxa"/>
            <w:vAlign w:val="center"/>
          </w:tcPr>
          <w:p w14:paraId="35614571" w14:textId="24A01239" w:rsidR="00567B08" w:rsidRPr="00B11EED" w:rsidRDefault="00567B08" w:rsidP="0031079E">
            <w:pPr>
              <w:pStyle w:val="JHAbullet2"/>
              <w:numPr>
                <w:ilvl w:val="0"/>
                <w:numId w:val="0"/>
              </w:numPr>
              <w:tabs>
                <w:tab w:val="clear" w:pos="1077"/>
                <w:tab w:val="left" w:pos="0"/>
                <w:tab w:val="left" w:pos="709"/>
              </w:tabs>
              <w:rPr>
                <w:rFonts w:ascii="Arial" w:hAnsi="Arial" w:cs="Arial"/>
                <w:bCs/>
              </w:rPr>
            </w:pPr>
            <w:r w:rsidRPr="00B11EED">
              <w:rPr>
                <w:rFonts w:ascii="Arial" w:hAnsi="Arial" w:cs="Arial"/>
                <w:bCs/>
              </w:rPr>
              <w:t xml:space="preserve">Willingness </w:t>
            </w:r>
            <w:r w:rsidR="00BE0542">
              <w:rPr>
                <w:rFonts w:ascii="Arial" w:hAnsi="Arial" w:cs="Arial"/>
                <w:bCs/>
              </w:rPr>
              <w:t xml:space="preserve">and ability </w:t>
            </w:r>
            <w:r w:rsidRPr="00B11EED">
              <w:rPr>
                <w:rFonts w:ascii="Arial" w:hAnsi="Arial" w:cs="Arial"/>
                <w:bCs/>
              </w:rPr>
              <w:t>to travel to deliver outreach and attend external events</w:t>
            </w:r>
          </w:p>
        </w:tc>
        <w:tc>
          <w:tcPr>
            <w:tcW w:w="1404" w:type="dxa"/>
            <w:vAlign w:val="center"/>
          </w:tcPr>
          <w:p w14:paraId="6FB1D671"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47C9774" w14:textId="77777777" w:rsidR="00567B08" w:rsidRPr="00B11EED" w:rsidRDefault="00567B08" w:rsidP="0031079E">
            <w:pPr>
              <w:jc w:val="center"/>
              <w:rPr>
                <w:rFonts w:cs="Arial"/>
                <w:b/>
                <w:sz w:val="22"/>
                <w:szCs w:val="22"/>
              </w:rPr>
            </w:pPr>
          </w:p>
        </w:tc>
        <w:tc>
          <w:tcPr>
            <w:tcW w:w="2787" w:type="dxa"/>
            <w:vAlign w:val="center"/>
          </w:tcPr>
          <w:p w14:paraId="0ACAEDEC" w14:textId="77777777" w:rsidR="00567B08" w:rsidRPr="00B11EED" w:rsidRDefault="00567B08" w:rsidP="0031079E">
            <w:pPr>
              <w:jc w:val="center"/>
              <w:rPr>
                <w:rFonts w:cs="Arial"/>
                <w:i/>
                <w:sz w:val="22"/>
                <w:szCs w:val="22"/>
              </w:rPr>
            </w:pPr>
            <w:r w:rsidRPr="00B11EED">
              <w:rPr>
                <w:rFonts w:cs="Arial"/>
                <w:sz w:val="22"/>
                <w:szCs w:val="22"/>
              </w:rPr>
              <w:t>Interview</w:t>
            </w:r>
          </w:p>
        </w:tc>
      </w:tr>
      <w:tr w:rsidR="00567B08" w:rsidRPr="00B44D5A" w14:paraId="6BA25B22" w14:textId="77777777" w:rsidTr="00AA18DD">
        <w:trPr>
          <w:trHeight w:val="562"/>
          <w:jc w:val="center"/>
        </w:trPr>
        <w:tc>
          <w:tcPr>
            <w:tcW w:w="550" w:type="dxa"/>
            <w:vAlign w:val="center"/>
          </w:tcPr>
          <w:p w14:paraId="3CCB3ADD" w14:textId="530C9976" w:rsidR="00567B08" w:rsidRPr="00B11EED" w:rsidRDefault="00BE0542" w:rsidP="0031079E">
            <w:pPr>
              <w:rPr>
                <w:rFonts w:cs="Arial"/>
                <w:sz w:val="22"/>
                <w:szCs w:val="22"/>
              </w:rPr>
            </w:pPr>
            <w:r>
              <w:rPr>
                <w:rFonts w:cs="Arial"/>
                <w:sz w:val="22"/>
                <w:szCs w:val="22"/>
              </w:rPr>
              <w:t>4</w:t>
            </w:r>
            <w:r w:rsidR="00567B08" w:rsidRPr="00B11EED">
              <w:rPr>
                <w:rFonts w:cs="Arial"/>
                <w:sz w:val="22"/>
                <w:szCs w:val="22"/>
              </w:rPr>
              <w:t>.</w:t>
            </w:r>
          </w:p>
        </w:tc>
        <w:tc>
          <w:tcPr>
            <w:tcW w:w="4520" w:type="dxa"/>
            <w:vAlign w:val="center"/>
          </w:tcPr>
          <w:p w14:paraId="5B9E1763" w14:textId="77777777" w:rsidR="00567B08" w:rsidRPr="00B11EED" w:rsidRDefault="00567B08" w:rsidP="0031079E">
            <w:pPr>
              <w:tabs>
                <w:tab w:val="left" w:pos="0"/>
              </w:tabs>
              <w:rPr>
                <w:rFonts w:cs="Arial"/>
                <w:sz w:val="22"/>
                <w:szCs w:val="22"/>
              </w:rPr>
            </w:pPr>
            <w:r w:rsidRPr="00B11EED">
              <w:rPr>
                <w:rFonts w:cs="Arial"/>
                <w:bCs/>
                <w:sz w:val="22"/>
                <w:szCs w:val="22"/>
              </w:rPr>
              <w:t>The candidate will be asked to undergo enhanced DBS clearance</w:t>
            </w:r>
          </w:p>
        </w:tc>
        <w:tc>
          <w:tcPr>
            <w:tcW w:w="1404" w:type="dxa"/>
            <w:vAlign w:val="center"/>
          </w:tcPr>
          <w:p w14:paraId="5AF40868"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5EF356A5" w14:textId="77777777" w:rsidR="00567B08" w:rsidRPr="00B11EED" w:rsidRDefault="00567B08" w:rsidP="0031079E">
            <w:pPr>
              <w:jc w:val="center"/>
              <w:rPr>
                <w:rFonts w:cs="Arial"/>
                <w:b/>
                <w:sz w:val="22"/>
                <w:szCs w:val="22"/>
              </w:rPr>
            </w:pPr>
          </w:p>
        </w:tc>
        <w:tc>
          <w:tcPr>
            <w:tcW w:w="2787" w:type="dxa"/>
            <w:vAlign w:val="center"/>
          </w:tcPr>
          <w:p w14:paraId="384FE21E" w14:textId="77777777" w:rsidR="00567B08" w:rsidRPr="00B11EED" w:rsidRDefault="00567B08" w:rsidP="0031079E">
            <w:pPr>
              <w:jc w:val="center"/>
              <w:rPr>
                <w:rFonts w:cs="Arial"/>
                <w:sz w:val="22"/>
                <w:szCs w:val="22"/>
              </w:rPr>
            </w:pPr>
            <w:r w:rsidRPr="00B11EED">
              <w:rPr>
                <w:rFonts w:cs="Arial"/>
                <w:sz w:val="22"/>
                <w:szCs w:val="22"/>
              </w:rPr>
              <w:t>Interview</w:t>
            </w:r>
          </w:p>
        </w:tc>
      </w:tr>
    </w:tbl>
    <w:p w14:paraId="4E8F1712" w14:textId="4BB92CF8" w:rsidR="00567B08" w:rsidRPr="00AC04D0" w:rsidRDefault="00244894" w:rsidP="00567B08">
      <w:pPr>
        <w:rPr>
          <w:rFonts w:cs="Arial"/>
          <w:i/>
        </w:rPr>
      </w:pPr>
      <w:r>
        <w:rPr>
          <w:rFonts w:cs="Arial"/>
          <w:b/>
          <w:noProof/>
        </w:rPr>
        <mc:AlternateContent>
          <mc:Choice Requires="wps">
            <w:drawing>
              <wp:anchor distT="0" distB="0" distL="114300" distR="114300" simplePos="0" relativeHeight="251668480" behindDoc="0" locked="0" layoutInCell="1" allowOverlap="1" wp14:anchorId="1C956C16" wp14:editId="0DB24983">
                <wp:simplePos x="0" y="0"/>
                <wp:positionH relativeFrom="column">
                  <wp:posOffset>4707255</wp:posOffset>
                </wp:positionH>
                <wp:positionV relativeFrom="paragraph">
                  <wp:posOffset>-4415790</wp:posOffset>
                </wp:positionV>
                <wp:extent cx="1691640" cy="67056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3BB35BF0" w14:textId="77777777" w:rsidR="00244894" w:rsidRDefault="00244894" w:rsidP="00244894">
                            <w:r>
                              <w:rPr>
                                <w:noProof/>
                              </w:rPr>
                              <w:drawing>
                                <wp:inline distT="0" distB="0" distL="0" distR="0" wp14:anchorId="6B274ED3" wp14:editId="5E07D66F">
                                  <wp:extent cx="1395730" cy="533451"/>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6C16" id="Text Box 12" o:spid="_x0000_s1031" type="#_x0000_t202" style="position:absolute;margin-left:370.65pt;margin-top:-347.7pt;width:133.2pt;height: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" fillcolor="white [3201]" stroked="f" strokeweight=".5pt">
                <v:textbox>
                  <w:txbxContent>
                    <w:p w14:paraId="3BB35BF0" w14:textId="77777777" w:rsidR="00244894" w:rsidRDefault="00244894" w:rsidP="00244894">
                      <w:r>
                        <w:rPr>
                          <w:noProof/>
                        </w:rPr>
                        <w:drawing>
                          <wp:inline distT="0" distB="0" distL="0" distR="0" wp14:anchorId="6B274ED3" wp14:editId="5E07D66F">
                            <wp:extent cx="1395730" cy="533451"/>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p>
    <w:p w14:paraId="020ED923" w14:textId="77777777" w:rsidR="005D7B82" w:rsidRDefault="00DB6E1E"/>
    <w:sectPr w:rsidR="005D7B82" w:rsidSect="00BE0542">
      <w:headerReference w:type="default" r:id="rId9"/>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8315" w14:textId="77777777" w:rsidR="00DF435B" w:rsidRDefault="00DF435B" w:rsidP="00567B08">
      <w:r>
        <w:separator/>
      </w:r>
    </w:p>
  </w:endnote>
  <w:endnote w:type="continuationSeparator" w:id="0">
    <w:p w14:paraId="65B8F52A" w14:textId="77777777" w:rsidR="00DF435B" w:rsidRDefault="00DF435B" w:rsidP="0056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237" w14:textId="77777777" w:rsidR="00DF435B" w:rsidRDefault="00DF435B" w:rsidP="00567B08">
      <w:r>
        <w:separator/>
      </w:r>
    </w:p>
  </w:footnote>
  <w:footnote w:type="continuationSeparator" w:id="0">
    <w:p w14:paraId="07FFD800" w14:textId="77777777" w:rsidR="00DF435B" w:rsidRDefault="00DF435B" w:rsidP="0056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6E0" w14:textId="66352F87" w:rsidR="00567B08" w:rsidRDefault="00632658">
    <w:pPr>
      <w:pStyle w:val="Header"/>
    </w:pPr>
    <w:r>
      <w:rPr>
        <w:rFonts w:cs="Arial"/>
        <w:b/>
        <w:noProof/>
      </w:rPr>
      <mc:AlternateContent>
        <mc:Choice Requires="wps">
          <w:drawing>
            <wp:anchor distT="0" distB="0" distL="114300" distR="114300" simplePos="0" relativeHeight="251659264" behindDoc="0" locked="0" layoutInCell="1" allowOverlap="1" wp14:anchorId="21EF683B" wp14:editId="01BB1740">
              <wp:simplePos x="0" y="0"/>
              <wp:positionH relativeFrom="column">
                <wp:posOffset>1036320</wp:posOffset>
              </wp:positionH>
              <wp:positionV relativeFrom="paragraph">
                <wp:posOffset>6985</wp:posOffset>
              </wp:positionV>
              <wp:extent cx="2049780" cy="1021080"/>
              <wp:effectExtent l="0" t="0" r="7620" b="7620"/>
              <wp:wrapNone/>
              <wp:docPr id="4" name="Text Box 4"/>
              <wp:cNvGraphicFramePr/>
              <a:graphic xmlns:a="http://schemas.openxmlformats.org/drawingml/2006/main">
                <a:graphicData uri="http://schemas.microsoft.com/office/word/2010/wordprocessingShape">
                  <wps:wsp>
                    <wps:cNvSpPr txBox="1"/>
                    <wps:spPr>
                      <a:xfrm>
                        <a:off x="0" y="0"/>
                        <a:ext cx="2049780" cy="1021080"/>
                      </a:xfrm>
                      <a:prstGeom prst="rect">
                        <a:avLst/>
                      </a:prstGeom>
                      <a:solidFill>
                        <a:schemeClr val="lt1"/>
                      </a:solidFill>
                      <a:ln w="6350">
                        <a:noFill/>
                      </a:ln>
                    </wps:spPr>
                    <wps:txbx>
                      <w:txbxContent>
                        <w:p w14:paraId="7287DCDF" w14:textId="77777777" w:rsidR="00632658" w:rsidRDefault="00632658" w:rsidP="00632658">
                          <w:r>
                            <w:rPr>
                              <w:noProof/>
                            </w:rPr>
                            <w:drawing>
                              <wp:inline distT="0" distB="0" distL="0" distR="0" wp14:anchorId="38DB198B" wp14:editId="486FC582">
                                <wp:extent cx="1892876" cy="89916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2991" cy="903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683B" id="_x0000_t202" coordsize="21600,21600" o:spt="202" path="m,l,21600r21600,l21600,xe">
              <v:stroke joinstyle="miter"/>
              <v:path gradientshapeok="t" o:connecttype="rect"/>
            </v:shapetype>
            <v:shape id="Text Box 4" o:spid="_x0000_s1028" type="#_x0000_t202" style="position:absolute;margin-left:81.6pt;margin-top:.55pt;width:161.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" fillcolor="white [3201]" stroked="f" strokeweight=".5pt">
              <v:textbox>
                <w:txbxContent>
                  <w:p w14:paraId="7287DCDF" w14:textId="77777777" w:rsidR="00632658" w:rsidRDefault="00632658" w:rsidP="00632658">
                    <w:r>
                      <w:rPr>
                        <w:noProof/>
                      </w:rPr>
                      <w:drawing>
                        <wp:inline distT="0" distB="0" distL="0" distR="0" wp14:anchorId="38DB198B" wp14:editId="486FC582">
                          <wp:extent cx="1892876" cy="89916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991" cy="903965"/>
                                  </a:xfrm>
                                  <a:prstGeom prst="rect">
                                    <a:avLst/>
                                  </a:prstGeom>
                                </pic:spPr>
                              </pic:pic>
                            </a:graphicData>
                          </a:graphic>
                        </wp:inline>
                      </w:drawing>
                    </w:r>
                  </w:p>
                </w:txbxContent>
              </v:textbox>
            </v:shape>
          </w:pict>
        </mc:Fallback>
      </mc:AlternateContent>
    </w:r>
    <w:r w:rsidR="00567B08">
      <w:rPr>
        <w:noProof/>
      </w:rPr>
      <w:drawing>
        <wp:inline distT="0" distB="0" distL="0" distR="0" wp14:anchorId="12B6E044" wp14:editId="206B4966">
          <wp:extent cx="981075" cy="978535"/>
          <wp:effectExtent l="0" t="0" r="9525"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1075" cy="978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3AD"/>
    <w:multiLevelType w:val="hybridMultilevel"/>
    <w:tmpl w:val="DAD0F962"/>
    <w:lvl w:ilvl="0" w:tplc="08090001">
      <w:start w:val="1"/>
      <w:numFmt w:val="bullet"/>
      <w:pStyle w:val="JHABulletted1"/>
      <w:lvlText w:val=""/>
      <w:lvlJc w:val="left"/>
      <w:pPr>
        <w:tabs>
          <w:tab w:val="num" w:pos="1797"/>
        </w:tabs>
        <w:ind w:left="1797" w:hanging="360"/>
      </w:pPr>
      <w:rPr>
        <w:rFonts w:ascii="Symbol" w:hAnsi="Symbol" w:hint="default"/>
      </w:rPr>
    </w:lvl>
    <w:lvl w:ilvl="1" w:tplc="08090003" w:tentative="1">
      <w:start w:val="1"/>
      <w:numFmt w:val="bullet"/>
      <w:lvlText w:val="o"/>
      <w:lvlJc w:val="left"/>
      <w:pPr>
        <w:tabs>
          <w:tab w:val="num" w:pos="2517"/>
        </w:tabs>
        <w:ind w:left="2517" w:hanging="360"/>
      </w:pPr>
      <w:rPr>
        <w:rFonts w:ascii="Courier New" w:hAnsi="Courier New" w:cs="Courier New"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1" w15:restartNumberingAfterBreak="0">
    <w:nsid w:val="410C2726"/>
    <w:multiLevelType w:val="hybridMultilevel"/>
    <w:tmpl w:val="37229E34"/>
    <w:lvl w:ilvl="0" w:tplc="200CD016">
      <w:start w:val="1"/>
      <w:numFmt w:val="bullet"/>
      <w:pStyle w:val="JHAbullet2"/>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46663"/>
    <w:multiLevelType w:val="hybridMultilevel"/>
    <w:tmpl w:val="7CA422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B17CD5"/>
    <w:multiLevelType w:val="hybridMultilevel"/>
    <w:tmpl w:val="962C8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C1706D"/>
    <w:multiLevelType w:val="hybridMultilevel"/>
    <w:tmpl w:val="068EE9B8"/>
    <w:lvl w:ilvl="0" w:tplc="B4C43BC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43AD3"/>
    <w:multiLevelType w:val="hybridMultilevel"/>
    <w:tmpl w:val="FBCEC922"/>
    <w:lvl w:ilvl="0" w:tplc="67BC0AF6">
      <w:start w:val="1"/>
      <w:numFmt w:val="decimal"/>
      <w:lvlText w:val="%1."/>
      <w:lvlJc w:val="left"/>
      <w:pPr>
        <w:ind w:left="360" w:hanging="360"/>
      </w:pPr>
      <w:rPr>
        <w:rFonts w:ascii="Tahoma" w:hAnsi="Tahoma"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4D451C"/>
    <w:multiLevelType w:val="hybridMultilevel"/>
    <w:tmpl w:val="0BE48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164082">
    <w:abstractNumId w:val="4"/>
  </w:num>
  <w:num w:numId="2" w16cid:durableId="537203602">
    <w:abstractNumId w:val="3"/>
  </w:num>
  <w:num w:numId="3" w16cid:durableId="1046107593">
    <w:abstractNumId w:val="0"/>
  </w:num>
  <w:num w:numId="4" w16cid:durableId="439450734">
    <w:abstractNumId w:val="1"/>
  </w:num>
  <w:num w:numId="5" w16cid:durableId="521825191">
    <w:abstractNumId w:val="5"/>
  </w:num>
  <w:num w:numId="6" w16cid:durableId="307899573">
    <w:abstractNumId w:val="6"/>
  </w:num>
  <w:num w:numId="7" w16cid:durableId="1980063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08"/>
    <w:rsid w:val="00012142"/>
    <w:rsid w:val="000A7ADC"/>
    <w:rsid w:val="001553A1"/>
    <w:rsid w:val="00196D58"/>
    <w:rsid w:val="00244894"/>
    <w:rsid w:val="00277D1D"/>
    <w:rsid w:val="002E7A71"/>
    <w:rsid w:val="003335D3"/>
    <w:rsid w:val="0033513C"/>
    <w:rsid w:val="003729A4"/>
    <w:rsid w:val="004859E1"/>
    <w:rsid w:val="00525FB0"/>
    <w:rsid w:val="00567B08"/>
    <w:rsid w:val="005825C5"/>
    <w:rsid w:val="00632658"/>
    <w:rsid w:val="006B3739"/>
    <w:rsid w:val="006F213C"/>
    <w:rsid w:val="00817B13"/>
    <w:rsid w:val="00993070"/>
    <w:rsid w:val="00AA18DD"/>
    <w:rsid w:val="00B816B5"/>
    <w:rsid w:val="00B917E9"/>
    <w:rsid w:val="00BE0542"/>
    <w:rsid w:val="00C4130F"/>
    <w:rsid w:val="00C64D8B"/>
    <w:rsid w:val="00DA36F9"/>
    <w:rsid w:val="00DB6E1E"/>
    <w:rsid w:val="00DF435B"/>
    <w:rsid w:val="00F42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BB00"/>
  <w15:chartTrackingRefBased/>
  <w15:docId w15:val="{51F5ECF0-337F-4C67-93CC-0C02D649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0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7B08"/>
    <w:pPr>
      <w:numPr>
        <w:numId w:val="1"/>
      </w:numPr>
    </w:pPr>
    <w:rPr>
      <w:rFonts w:cs="Arial"/>
      <w:lang w:eastAsia="en-GB"/>
    </w:rPr>
  </w:style>
  <w:style w:type="character" w:customStyle="1" w:styleId="ListParagraphChar">
    <w:name w:val="List Paragraph Char"/>
    <w:basedOn w:val="DefaultParagraphFont"/>
    <w:link w:val="ListParagraph"/>
    <w:uiPriority w:val="34"/>
    <w:locked/>
    <w:rsid w:val="00567B08"/>
    <w:rPr>
      <w:rFonts w:ascii="Arial" w:eastAsia="Times New Roman" w:hAnsi="Arial" w:cs="Arial"/>
      <w:sz w:val="24"/>
      <w:szCs w:val="24"/>
      <w:lang w:eastAsia="en-GB"/>
    </w:rPr>
  </w:style>
  <w:style w:type="paragraph" w:styleId="NoSpacing">
    <w:name w:val="No Spacing"/>
    <w:qFormat/>
    <w:rsid w:val="00567B08"/>
    <w:pPr>
      <w:spacing w:after="0" w:line="240" w:lineRule="auto"/>
    </w:pPr>
    <w:rPr>
      <w:rFonts w:ascii="Arial" w:eastAsia="Times New Roman" w:hAnsi="Arial" w:cs="Times New Roman"/>
    </w:rPr>
  </w:style>
  <w:style w:type="paragraph" w:customStyle="1" w:styleId="JHABulletted1">
    <w:name w:val="JHA Bulletted 1"/>
    <w:basedOn w:val="Normal"/>
    <w:rsid w:val="00567B08"/>
    <w:pPr>
      <w:numPr>
        <w:numId w:val="3"/>
      </w:numPr>
      <w:tabs>
        <w:tab w:val="left" w:pos="1077"/>
      </w:tabs>
      <w:spacing w:after="120"/>
    </w:pPr>
    <w:rPr>
      <w:rFonts w:ascii="Tahoma" w:hAnsi="Tahoma"/>
      <w:sz w:val="22"/>
      <w:lang w:eastAsia="en-GB"/>
    </w:rPr>
  </w:style>
  <w:style w:type="paragraph" w:customStyle="1" w:styleId="JHAbullet2">
    <w:name w:val="JHA bullet 2"/>
    <w:basedOn w:val="Normal"/>
    <w:uiPriority w:val="99"/>
    <w:rsid w:val="00567B08"/>
    <w:pPr>
      <w:numPr>
        <w:numId w:val="4"/>
      </w:numPr>
      <w:tabs>
        <w:tab w:val="left" w:pos="1077"/>
      </w:tabs>
      <w:spacing w:after="80"/>
    </w:pPr>
    <w:rPr>
      <w:rFonts w:ascii="Tahoma" w:eastAsia="Calibri" w:hAnsi="Tahoma"/>
      <w:sz w:val="22"/>
      <w:szCs w:val="22"/>
    </w:rPr>
  </w:style>
  <w:style w:type="paragraph" w:styleId="Header">
    <w:name w:val="header"/>
    <w:basedOn w:val="Normal"/>
    <w:link w:val="HeaderChar"/>
    <w:uiPriority w:val="99"/>
    <w:unhideWhenUsed/>
    <w:rsid w:val="00567B08"/>
    <w:pPr>
      <w:tabs>
        <w:tab w:val="center" w:pos="4513"/>
        <w:tab w:val="right" w:pos="9026"/>
      </w:tabs>
    </w:pPr>
  </w:style>
  <w:style w:type="character" w:customStyle="1" w:styleId="HeaderChar">
    <w:name w:val="Header Char"/>
    <w:basedOn w:val="DefaultParagraphFont"/>
    <w:link w:val="Header"/>
    <w:uiPriority w:val="99"/>
    <w:rsid w:val="00567B08"/>
    <w:rPr>
      <w:rFonts w:ascii="Arial" w:eastAsia="Times New Roman" w:hAnsi="Arial" w:cs="Times New Roman"/>
      <w:sz w:val="24"/>
      <w:szCs w:val="24"/>
    </w:rPr>
  </w:style>
  <w:style w:type="paragraph" w:styleId="Footer">
    <w:name w:val="footer"/>
    <w:basedOn w:val="Normal"/>
    <w:link w:val="FooterChar"/>
    <w:uiPriority w:val="99"/>
    <w:unhideWhenUsed/>
    <w:rsid w:val="00567B08"/>
    <w:pPr>
      <w:tabs>
        <w:tab w:val="center" w:pos="4513"/>
        <w:tab w:val="right" w:pos="9026"/>
      </w:tabs>
    </w:pPr>
  </w:style>
  <w:style w:type="character" w:customStyle="1" w:styleId="FooterChar">
    <w:name w:val="Footer Char"/>
    <w:basedOn w:val="DefaultParagraphFont"/>
    <w:link w:val="Footer"/>
    <w:uiPriority w:val="99"/>
    <w:rsid w:val="00567B0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Tamasin Jarrett</dc:creator>
  <cp:keywords/>
  <dc:description/>
  <cp:lastModifiedBy>Madylene Beardmore</cp:lastModifiedBy>
  <cp:revision>2</cp:revision>
  <cp:lastPrinted>2021-04-09T09:36:00Z</cp:lastPrinted>
  <dcterms:created xsi:type="dcterms:W3CDTF">2022-09-20T11:16:00Z</dcterms:created>
  <dcterms:modified xsi:type="dcterms:W3CDTF">2022-09-20T11:16:00Z</dcterms:modified>
</cp:coreProperties>
</file>